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B4744" w:rsidRPr="009024B6" w:rsidRDefault="00CB4744">
      <w:pPr>
        <w:pStyle w:val="10"/>
        <w:ind w:firstLine="567"/>
        <w:jc w:val="center"/>
        <w:rPr>
          <w:color w:val="auto"/>
          <w:sz w:val="24"/>
          <w:szCs w:val="24"/>
        </w:rPr>
      </w:pPr>
    </w:p>
    <w:p w:rsidR="00CB4744" w:rsidRPr="009024B6" w:rsidRDefault="006E1C06">
      <w:pPr>
        <w:pStyle w:val="10"/>
        <w:ind w:firstLine="567"/>
        <w:jc w:val="center"/>
        <w:rPr>
          <w:color w:val="auto"/>
          <w:sz w:val="24"/>
          <w:szCs w:val="24"/>
        </w:rPr>
      </w:pPr>
      <w:r w:rsidRPr="009024B6">
        <w:rPr>
          <w:b/>
          <w:color w:val="auto"/>
          <w:sz w:val="24"/>
          <w:szCs w:val="24"/>
        </w:rPr>
        <w:t xml:space="preserve">Техническая спецификация </w:t>
      </w:r>
    </w:p>
    <w:p w:rsidR="0078691C" w:rsidRDefault="00876C46">
      <w:pPr>
        <w:pStyle w:val="10"/>
        <w:ind w:firstLine="567"/>
        <w:jc w:val="center"/>
        <w:rPr>
          <w:b/>
          <w:color w:val="auto"/>
          <w:sz w:val="24"/>
          <w:szCs w:val="24"/>
        </w:rPr>
      </w:pPr>
      <w:r w:rsidRPr="009024B6">
        <w:rPr>
          <w:b/>
          <w:color w:val="auto"/>
          <w:sz w:val="24"/>
          <w:szCs w:val="24"/>
        </w:rPr>
        <w:t xml:space="preserve">закупаемых </w:t>
      </w:r>
      <w:r w:rsidR="000A1AD0">
        <w:rPr>
          <w:b/>
          <w:color w:val="auto"/>
          <w:sz w:val="24"/>
          <w:szCs w:val="24"/>
        </w:rPr>
        <w:t>услуг по м</w:t>
      </w:r>
      <w:r w:rsidR="000A1AD0" w:rsidRPr="000A1AD0">
        <w:rPr>
          <w:b/>
          <w:color w:val="auto"/>
          <w:sz w:val="24"/>
          <w:szCs w:val="24"/>
        </w:rPr>
        <w:t>етрологическо</w:t>
      </w:r>
      <w:r w:rsidR="000A1AD0">
        <w:rPr>
          <w:b/>
          <w:color w:val="auto"/>
          <w:sz w:val="24"/>
          <w:szCs w:val="24"/>
        </w:rPr>
        <w:t>му обслуживанию</w:t>
      </w:r>
      <w:r w:rsidR="000A1AD0" w:rsidRPr="000A1AD0">
        <w:rPr>
          <w:b/>
          <w:color w:val="auto"/>
          <w:sz w:val="24"/>
          <w:szCs w:val="24"/>
        </w:rPr>
        <w:t xml:space="preserve"> приборов неразрушающего контроля и измерительных приборов</w:t>
      </w:r>
    </w:p>
    <w:p w:rsidR="00AD23A1" w:rsidRPr="009024B6" w:rsidRDefault="00AD23A1">
      <w:pPr>
        <w:pStyle w:val="10"/>
        <w:ind w:firstLine="567"/>
        <w:jc w:val="center"/>
        <w:rPr>
          <w:color w:val="auto"/>
          <w:sz w:val="24"/>
          <w:szCs w:val="24"/>
        </w:rPr>
      </w:pPr>
    </w:p>
    <w:tbl>
      <w:tblPr>
        <w:tblW w:w="15276" w:type="dxa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52"/>
        <w:gridCol w:w="11624"/>
      </w:tblGrid>
      <w:tr w:rsidR="00CB4744" w:rsidRPr="009024B6">
        <w:tc>
          <w:tcPr>
            <w:tcW w:w="3652" w:type="dxa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CB4744" w:rsidRPr="009024B6" w:rsidRDefault="00CB4744">
            <w:pPr>
              <w:pStyle w:val="1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1624" w:type="dxa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CB4744" w:rsidRPr="009024B6" w:rsidRDefault="006E1C06">
            <w:pPr>
              <w:pStyle w:val="10"/>
              <w:jc w:val="center"/>
              <w:rPr>
                <w:color w:val="auto"/>
                <w:sz w:val="24"/>
                <w:szCs w:val="24"/>
              </w:rPr>
            </w:pPr>
            <w:r w:rsidRPr="009024B6">
              <w:rPr>
                <w:b/>
                <w:color w:val="auto"/>
                <w:sz w:val="24"/>
                <w:szCs w:val="24"/>
              </w:rPr>
              <w:t>Основные данные, требования и объемы работ</w:t>
            </w:r>
          </w:p>
        </w:tc>
      </w:tr>
      <w:tr w:rsidR="00CB4744" w:rsidRPr="009024B6">
        <w:tc>
          <w:tcPr>
            <w:tcW w:w="3652" w:type="dxa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CB4744" w:rsidRPr="009024B6" w:rsidRDefault="00F3341E" w:rsidP="00AD23A1">
            <w:pPr>
              <w:pStyle w:val="10"/>
              <w:numPr>
                <w:ilvl w:val="0"/>
                <w:numId w:val="2"/>
              </w:numPr>
              <w:ind w:left="426" w:hanging="359"/>
              <w:rPr>
                <w:color w:val="auto"/>
                <w:sz w:val="24"/>
                <w:szCs w:val="24"/>
              </w:rPr>
            </w:pPr>
            <w:r w:rsidRPr="009024B6">
              <w:rPr>
                <w:color w:val="auto"/>
                <w:sz w:val="24"/>
                <w:szCs w:val="24"/>
              </w:rPr>
              <w:t xml:space="preserve">Наименование </w:t>
            </w:r>
            <w:r w:rsidR="00AD23A1">
              <w:rPr>
                <w:color w:val="auto"/>
                <w:sz w:val="24"/>
                <w:szCs w:val="24"/>
              </w:rPr>
              <w:t>услуги</w:t>
            </w:r>
          </w:p>
        </w:tc>
        <w:tc>
          <w:tcPr>
            <w:tcW w:w="11624" w:type="dxa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CB4744" w:rsidRPr="009024B6" w:rsidRDefault="00AD23A1">
            <w:pPr>
              <w:pStyle w:val="10"/>
              <w:numPr>
                <w:ilvl w:val="1"/>
                <w:numId w:val="2"/>
              </w:numPr>
              <w:tabs>
                <w:tab w:val="left" w:pos="68"/>
                <w:tab w:val="left" w:pos="635"/>
              </w:tabs>
              <w:ind w:left="68" w:hanging="18"/>
              <w:jc w:val="both"/>
              <w:rPr>
                <w:b/>
                <w:color w:val="auto"/>
                <w:sz w:val="24"/>
                <w:szCs w:val="24"/>
              </w:rPr>
            </w:pPr>
            <w:r w:rsidRPr="00AD23A1">
              <w:rPr>
                <w:b/>
                <w:color w:val="auto"/>
                <w:sz w:val="24"/>
                <w:szCs w:val="24"/>
              </w:rPr>
              <w:t>Диагностика, испытание, поверка, калибровка, настройка программного обеспечения, замена комплектующих приборов неразрушающего контроля и измерительных</w:t>
            </w:r>
            <w:r>
              <w:rPr>
                <w:b/>
                <w:color w:val="auto"/>
                <w:sz w:val="24"/>
                <w:szCs w:val="24"/>
              </w:rPr>
              <w:t xml:space="preserve"> приборов:</w:t>
            </w:r>
          </w:p>
          <w:p w:rsidR="00CB4744" w:rsidRPr="009024B6" w:rsidRDefault="00AD23A1">
            <w:pPr>
              <w:pStyle w:val="10"/>
              <w:numPr>
                <w:ilvl w:val="1"/>
                <w:numId w:val="1"/>
              </w:num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Анемометр первого класса скорости </w:t>
            </w:r>
            <w:r>
              <w:rPr>
                <w:color w:val="auto"/>
                <w:sz w:val="24"/>
                <w:szCs w:val="24"/>
                <w:lang w:val="en-US"/>
              </w:rPr>
              <w:t>MEASNET</w:t>
            </w:r>
            <w:r w:rsidRPr="00AD23A1">
              <w:rPr>
                <w:color w:val="auto"/>
                <w:sz w:val="24"/>
                <w:szCs w:val="24"/>
              </w:rPr>
              <w:t xml:space="preserve"> – 4 </w:t>
            </w:r>
            <w:r>
              <w:rPr>
                <w:color w:val="auto"/>
                <w:sz w:val="24"/>
                <w:szCs w:val="24"/>
              </w:rPr>
              <w:t>штуки</w:t>
            </w:r>
            <w:r w:rsidR="006E1C06" w:rsidRPr="009024B6">
              <w:rPr>
                <w:color w:val="auto"/>
                <w:sz w:val="24"/>
                <w:szCs w:val="24"/>
              </w:rPr>
              <w:t>;</w:t>
            </w:r>
          </w:p>
          <w:p w:rsidR="00AD23A1" w:rsidRDefault="00AD23A1" w:rsidP="00AD23A1">
            <w:pPr>
              <w:pStyle w:val="10"/>
              <w:numPr>
                <w:ilvl w:val="1"/>
                <w:numId w:val="1"/>
              </w:numPr>
              <w:rPr>
                <w:color w:val="auto"/>
                <w:sz w:val="24"/>
                <w:szCs w:val="24"/>
              </w:rPr>
            </w:pPr>
            <w:r w:rsidRPr="00AD23A1">
              <w:rPr>
                <w:color w:val="auto"/>
                <w:sz w:val="24"/>
                <w:szCs w:val="24"/>
              </w:rPr>
              <w:t>Датчик указания направления ветра первого класса – 2 штуки;</w:t>
            </w:r>
          </w:p>
          <w:p w:rsidR="00CB4744" w:rsidRPr="009024B6" w:rsidRDefault="00AD23A1" w:rsidP="00AD23A1">
            <w:pPr>
              <w:pStyle w:val="10"/>
              <w:numPr>
                <w:ilvl w:val="1"/>
                <w:numId w:val="1"/>
              </w:num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Аккумуляторные батареи – 2 штуки;</w:t>
            </w:r>
          </w:p>
          <w:p w:rsidR="008D02C0" w:rsidRPr="008D02C0" w:rsidRDefault="00AD23A1" w:rsidP="008D02C0">
            <w:pPr>
              <w:pStyle w:val="10"/>
              <w:numPr>
                <w:ilvl w:val="1"/>
                <w:numId w:val="1"/>
              </w:numPr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Считывающее устройство (дата-логгер) -1 штука;</w:t>
            </w:r>
          </w:p>
          <w:p w:rsidR="00CB4744" w:rsidRPr="009024B6" w:rsidRDefault="008332D4">
            <w:pPr>
              <w:pStyle w:val="10"/>
              <w:jc w:val="both"/>
              <w:rPr>
                <w:color w:val="auto"/>
                <w:sz w:val="24"/>
                <w:szCs w:val="24"/>
              </w:rPr>
            </w:pPr>
            <w:r w:rsidRPr="008332D4"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color w:val="auto"/>
                <w:sz w:val="24"/>
                <w:szCs w:val="24"/>
                <w:lang w:val="en-US"/>
              </w:rPr>
              <w:t xml:space="preserve">           </w:t>
            </w:r>
            <w:bookmarkStart w:id="0" w:name="_GoBack"/>
            <w:bookmarkEnd w:id="0"/>
            <w:r w:rsidR="006E1C06" w:rsidRPr="009024B6">
              <w:rPr>
                <w:color w:val="auto"/>
                <w:sz w:val="24"/>
                <w:szCs w:val="24"/>
              </w:rPr>
              <w:t>1.</w:t>
            </w:r>
            <w:r w:rsidR="008D02C0">
              <w:rPr>
                <w:color w:val="auto"/>
                <w:sz w:val="24"/>
                <w:szCs w:val="24"/>
              </w:rPr>
              <w:t>5</w:t>
            </w:r>
            <w:r w:rsidR="006E1C06" w:rsidRPr="009024B6">
              <w:rPr>
                <w:color w:val="auto"/>
                <w:sz w:val="24"/>
                <w:szCs w:val="24"/>
              </w:rPr>
              <w:t>.</w:t>
            </w:r>
            <w:r w:rsidR="008D02C0">
              <w:rPr>
                <w:color w:val="auto"/>
                <w:sz w:val="24"/>
                <w:szCs w:val="24"/>
              </w:rPr>
              <w:t xml:space="preserve"> </w:t>
            </w:r>
            <w:r w:rsidR="006E1C06" w:rsidRPr="009024B6">
              <w:rPr>
                <w:color w:val="auto"/>
                <w:sz w:val="24"/>
                <w:szCs w:val="24"/>
              </w:rPr>
              <w:t>При п</w:t>
            </w:r>
            <w:r w:rsidR="00F3341E" w:rsidRPr="009024B6">
              <w:rPr>
                <w:color w:val="auto"/>
                <w:sz w:val="24"/>
                <w:szCs w:val="24"/>
              </w:rPr>
              <w:t xml:space="preserve">редоставлении Исполнителем </w:t>
            </w:r>
            <w:r w:rsidR="008D02C0">
              <w:rPr>
                <w:color w:val="auto"/>
                <w:sz w:val="24"/>
                <w:szCs w:val="24"/>
              </w:rPr>
              <w:t>Услуг</w:t>
            </w:r>
            <w:r w:rsidR="006E1C06" w:rsidRPr="009024B6">
              <w:rPr>
                <w:color w:val="auto"/>
                <w:sz w:val="24"/>
                <w:szCs w:val="24"/>
              </w:rPr>
              <w:t>, любые возникшие проблемы (далее - Проблемы)  должны быть доведены до сведения Заказчику в течение 2-х рабочих дней  по электронной почте, и в последующем в течени</w:t>
            </w:r>
            <w:proofErr w:type="gramStart"/>
            <w:r w:rsidR="006E1C06" w:rsidRPr="009024B6">
              <w:rPr>
                <w:color w:val="auto"/>
                <w:sz w:val="24"/>
                <w:szCs w:val="24"/>
              </w:rPr>
              <w:t>и</w:t>
            </w:r>
            <w:proofErr w:type="gramEnd"/>
            <w:r w:rsidR="006E1C06" w:rsidRPr="009024B6">
              <w:rPr>
                <w:color w:val="auto"/>
                <w:sz w:val="24"/>
                <w:szCs w:val="24"/>
              </w:rPr>
              <w:t xml:space="preserve"> 7 рабочих дней путем направления официального письменного уведомления, для принятия срочных мер по устранению данных проблем. </w:t>
            </w:r>
          </w:p>
          <w:p w:rsidR="00CB4744" w:rsidRPr="009024B6" w:rsidRDefault="00CB4744" w:rsidP="008D02C0">
            <w:pPr>
              <w:pStyle w:val="10"/>
              <w:jc w:val="both"/>
              <w:rPr>
                <w:color w:val="auto"/>
                <w:sz w:val="24"/>
                <w:szCs w:val="24"/>
              </w:rPr>
            </w:pPr>
          </w:p>
        </w:tc>
      </w:tr>
      <w:tr w:rsidR="00CB4744" w:rsidRPr="009024B6">
        <w:tc>
          <w:tcPr>
            <w:tcW w:w="3652" w:type="dxa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CB4744" w:rsidRPr="009024B6" w:rsidRDefault="006E1C06" w:rsidP="008D02C0">
            <w:pPr>
              <w:pStyle w:val="10"/>
              <w:numPr>
                <w:ilvl w:val="0"/>
                <w:numId w:val="2"/>
              </w:numPr>
              <w:ind w:left="426" w:hanging="359"/>
              <w:rPr>
                <w:color w:val="auto"/>
                <w:sz w:val="24"/>
                <w:szCs w:val="24"/>
              </w:rPr>
            </w:pPr>
            <w:r w:rsidRPr="009024B6">
              <w:rPr>
                <w:color w:val="auto"/>
                <w:sz w:val="24"/>
                <w:szCs w:val="24"/>
              </w:rPr>
              <w:t>Место</w:t>
            </w:r>
            <w:r w:rsidR="008D02C0">
              <w:rPr>
                <w:color w:val="auto"/>
                <w:sz w:val="24"/>
                <w:szCs w:val="24"/>
              </w:rPr>
              <w:t xml:space="preserve"> оказания услуг</w:t>
            </w:r>
          </w:p>
        </w:tc>
        <w:tc>
          <w:tcPr>
            <w:tcW w:w="11624" w:type="dxa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CB4744" w:rsidRPr="009024B6" w:rsidRDefault="001C1DFB" w:rsidP="008D02C0">
            <w:pPr>
              <w:pStyle w:val="10"/>
              <w:jc w:val="both"/>
              <w:rPr>
                <w:color w:val="auto"/>
                <w:sz w:val="24"/>
                <w:szCs w:val="24"/>
              </w:rPr>
            </w:pPr>
            <w:r w:rsidRPr="009024B6">
              <w:rPr>
                <w:color w:val="auto"/>
                <w:sz w:val="24"/>
                <w:szCs w:val="24"/>
              </w:rPr>
              <w:t xml:space="preserve">Республика Казахстан, </w:t>
            </w:r>
            <w:r w:rsidR="008D02C0">
              <w:rPr>
                <w:color w:val="auto"/>
                <w:sz w:val="24"/>
                <w:szCs w:val="24"/>
              </w:rPr>
              <w:t>г. Астана</w:t>
            </w:r>
            <w:r w:rsidR="006E1C06" w:rsidRPr="009024B6">
              <w:rPr>
                <w:color w:val="auto"/>
                <w:sz w:val="24"/>
                <w:szCs w:val="24"/>
              </w:rPr>
              <w:t>.</w:t>
            </w:r>
          </w:p>
        </w:tc>
      </w:tr>
      <w:tr w:rsidR="00CB4744" w:rsidRPr="009024B6">
        <w:tc>
          <w:tcPr>
            <w:tcW w:w="3652" w:type="dxa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CB4744" w:rsidRPr="009024B6" w:rsidRDefault="006E1C06">
            <w:pPr>
              <w:pStyle w:val="10"/>
              <w:numPr>
                <w:ilvl w:val="0"/>
                <w:numId w:val="2"/>
              </w:numPr>
              <w:ind w:left="426" w:hanging="359"/>
              <w:rPr>
                <w:color w:val="auto"/>
                <w:sz w:val="24"/>
                <w:szCs w:val="24"/>
              </w:rPr>
            </w:pPr>
            <w:r w:rsidRPr="009024B6">
              <w:rPr>
                <w:color w:val="auto"/>
                <w:sz w:val="24"/>
                <w:szCs w:val="24"/>
              </w:rPr>
              <w:t>Заказчик</w:t>
            </w:r>
          </w:p>
        </w:tc>
        <w:tc>
          <w:tcPr>
            <w:tcW w:w="11624" w:type="dxa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213FA3" w:rsidRPr="009024B6" w:rsidRDefault="00213FA3" w:rsidP="00213FA3">
            <w:pPr>
              <w:pStyle w:val="10"/>
              <w:jc w:val="both"/>
              <w:rPr>
                <w:color w:val="auto"/>
                <w:sz w:val="24"/>
                <w:szCs w:val="24"/>
              </w:rPr>
            </w:pPr>
            <w:r w:rsidRPr="009024B6">
              <w:rPr>
                <w:color w:val="auto"/>
                <w:sz w:val="24"/>
                <w:szCs w:val="24"/>
              </w:rPr>
              <w:t>ТОО «</w:t>
            </w:r>
            <w:proofErr w:type="spellStart"/>
            <w:r w:rsidRPr="009024B6">
              <w:rPr>
                <w:color w:val="auto"/>
                <w:sz w:val="24"/>
                <w:szCs w:val="24"/>
                <w:lang w:val="en-US"/>
              </w:rPr>
              <w:t>Samruk</w:t>
            </w:r>
            <w:proofErr w:type="spellEnd"/>
            <w:r w:rsidRPr="009024B6">
              <w:rPr>
                <w:color w:val="auto"/>
                <w:sz w:val="24"/>
                <w:szCs w:val="24"/>
              </w:rPr>
              <w:t>-</w:t>
            </w:r>
            <w:r w:rsidRPr="009024B6">
              <w:rPr>
                <w:color w:val="auto"/>
                <w:sz w:val="24"/>
                <w:szCs w:val="24"/>
                <w:lang w:val="en-US"/>
              </w:rPr>
              <w:t>Green</w:t>
            </w:r>
            <w:r w:rsidRPr="009024B6">
              <w:rPr>
                <w:color w:val="auto"/>
                <w:sz w:val="24"/>
                <w:szCs w:val="24"/>
              </w:rPr>
              <w:t xml:space="preserve"> </w:t>
            </w:r>
            <w:r w:rsidRPr="009024B6">
              <w:rPr>
                <w:color w:val="auto"/>
                <w:sz w:val="24"/>
                <w:szCs w:val="24"/>
                <w:lang w:val="en-US"/>
              </w:rPr>
              <w:t>Energy</w:t>
            </w:r>
            <w:r w:rsidRPr="009024B6">
              <w:rPr>
                <w:color w:val="auto"/>
                <w:sz w:val="24"/>
                <w:szCs w:val="24"/>
              </w:rPr>
              <w:t>»</w:t>
            </w:r>
          </w:p>
          <w:p w:rsidR="00213FA3" w:rsidRPr="009024B6" w:rsidRDefault="00213FA3" w:rsidP="00213FA3">
            <w:pPr>
              <w:pStyle w:val="10"/>
              <w:jc w:val="both"/>
              <w:rPr>
                <w:color w:val="auto"/>
                <w:sz w:val="24"/>
                <w:szCs w:val="24"/>
              </w:rPr>
            </w:pPr>
            <w:r w:rsidRPr="009024B6">
              <w:rPr>
                <w:color w:val="auto"/>
                <w:sz w:val="24"/>
                <w:szCs w:val="24"/>
              </w:rPr>
              <w:t xml:space="preserve">Юр. адрес: РК, г. Астана, пр. </w:t>
            </w:r>
            <w:proofErr w:type="spellStart"/>
            <w:r w:rsidRPr="009024B6">
              <w:rPr>
                <w:color w:val="auto"/>
                <w:sz w:val="24"/>
                <w:szCs w:val="24"/>
              </w:rPr>
              <w:t>Кабанбай</w:t>
            </w:r>
            <w:proofErr w:type="spellEnd"/>
            <w:r w:rsidRPr="009024B6">
              <w:rPr>
                <w:color w:val="auto"/>
                <w:sz w:val="24"/>
                <w:szCs w:val="24"/>
              </w:rPr>
              <w:t xml:space="preserve"> батыра, </w:t>
            </w:r>
            <w:r w:rsidR="00D36CA4" w:rsidRPr="009024B6">
              <w:rPr>
                <w:color w:val="auto"/>
                <w:sz w:val="24"/>
                <w:szCs w:val="24"/>
              </w:rPr>
              <w:t>15а, Блок</w:t>
            </w:r>
            <w:proofErr w:type="gramStart"/>
            <w:r w:rsidR="00D36CA4" w:rsidRPr="009024B6">
              <w:rPr>
                <w:color w:val="auto"/>
                <w:sz w:val="24"/>
                <w:szCs w:val="24"/>
              </w:rPr>
              <w:t xml:space="preserve"> В</w:t>
            </w:r>
            <w:proofErr w:type="gramEnd"/>
            <w:r w:rsidR="00D36CA4" w:rsidRPr="009024B6">
              <w:rPr>
                <w:color w:val="auto"/>
                <w:sz w:val="24"/>
                <w:szCs w:val="24"/>
              </w:rPr>
              <w:t>,</w:t>
            </w:r>
          </w:p>
          <w:p w:rsidR="00213FA3" w:rsidRPr="009024B6" w:rsidRDefault="00213FA3" w:rsidP="00213FA3">
            <w:pPr>
              <w:pStyle w:val="10"/>
              <w:jc w:val="both"/>
              <w:rPr>
                <w:color w:val="auto"/>
                <w:sz w:val="24"/>
                <w:szCs w:val="24"/>
              </w:rPr>
            </w:pPr>
            <w:r w:rsidRPr="009024B6">
              <w:rPr>
                <w:color w:val="auto"/>
                <w:sz w:val="24"/>
                <w:szCs w:val="24"/>
              </w:rPr>
              <w:t>РНН 620500013384</w:t>
            </w:r>
          </w:p>
          <w:p w:rsidR="00213FA3" w:rsidRPr="009024B6" w:rsidRDefault="00213FA3" w:rsidP="00213FA3">
            <w:pPr>
              <w:pStyle w:val="10"/>
              <w:jc w:val="both"/>
              <w:rPr>
                <w:color w:val="auto"/>
                <w:sz w:val="24"/>
                <w:szCs w:val="24"/>
              </w:rPr>
            </w:pPr>
            <w:r w:rsidRPr="009024B6">
              <w:rPr>
                <w:color w:val="auto"/>
                <w:sz w:val="24"/>
                <w:szCs w:val="24"/>
              </w:rPr>
              <w:t>БИН 120140018238</w:t>
            </w:r>
          </w:p>
          <w:p w:rsidR="00213FA3" w:rsidRPr="009024B6" w:rsidRDefault="00213FA3" w:rsidP="00213FA3">
            <w:pPr>
              <w:pStyle w:val="10"/>
              <w:jc w:val="both"/>
              <w:rPr>
                <w:color w:val="auto"/>
                <w:sz w:val="24"/>
                <w:szCs w:val="24"/>
              </w:rPr>
            </w:pPr>
            <w:r w:rsidRPr="009024B6">
              <w:rPr>
                <w:color w:val="auto"/>
                <w:sz w:val="24"/>
                <w:szCs w:val="24"/>
              </w:rPr>
              <w:t>ИИК: KZ948560000005423802</w:t>
            </w:r>
          </w:p>
          <w:p w:rsidR="00213FA3" w:rsidRPr="009024B6" w:rsidRDefault="00213FA3" w:rsidP="00213FA3">
            <w:pPr>
              <w:pStyle w:val="10"/>
              <w:jc w:val="both"/>
              <w:rPr>
                <w:color w:val="auto"/>
                <w:sz w:val="24"/>
                <w:szCs w:val="24"/>
              </w:rPr>
            </w:pPr>
            <w:r w:rsidRPr="009024B6">
              <w:rPr>
                <w:color w:val="auto"/>
                <w:sz w:val="24"/>
                <w:szCs w:val="24"/>
              </w:rPr>
              <w:t xml:space="preserve">В АО «Банк </w:t>
            </w:r>
            <w:proofErr w:type="spellStart"/>
            <w:r w:rsidRPr="009024B6">
              <w:rPr>
                <w:color w:val="auto"/>
                <w:sz w:val="24"/>
                <w:szCs w:val="24"/>
              </w:rPr>
              <w:t>ЦентрКредит</w:t>
            </w:r>
            <w:proofErr w:type="spellEnd"/>
            <w:r w:rsidRPr="009024B6">
              <w:rPr>
                <w:color w:val="auto"/>
                <w:sz w:val="24"/>
                <w:szCs w:val="24"/>
              </w:rPr>
              <w:t>»</w:t>
            </w:r>
          </w:p>
          <w:p w:rsidR="00213FA3" w:rsidRPr="009024B6" w:rsidRDefault="00213FA3" w:rsidP="00213FA3">
            <w:pPr>
              <w:pStyle w:val="10"/>
              <w:jc w:val="both"/>
              <w:rPr>
                <w:color w:val="auto"/>
                <w:sz w:val="24"/>
                <w:szCs w:val="24"/>
              </w:rPr>
            </w:pPr>
            <w:r w:rsidRPr="009024B6">
              <w:rPr>
                <w:color w:val="auto"/>
                <w:sz w:val="24"/>
                <w:szCs w:val="24"/>
              </w:rPr>
              <w:t>БИК: KCJBKZKX</w:t>
            </w:r>
          </w:p>
          <w:p w:rsidR="00213FA3" w:rsidRPr="009024B6" w:rsidRDefault="00213FA3" w:rsidP="00213FA3">
            <w:pPr>
              <w:pStyle w:val="10"/>
              <w:jc w:val="both"/>
              <w:rPr>
                <w:color w:val="auto"/>
                <w:sz w:val="24"/>
                <w:szCs w:val="24"/>
              </w:rPr>
            </w:pPr>
            <w:r w:rsidRPr="009024B6">
              <w:rPr>
                <w:color w:val="auto"/>
                <w:sz w:val="24"/>
                <w:szCs w:val="24"/>
              </w:rPr>
              <w:t xml:space="preserve">Тел.: </w:t>
            </w:r>
            <w:r w:rsidR="009D0CC5" w:rsidRPr="009024B6">
              <w:rPr>
                <w:color w:val="auto"/>
                <w:sz w:val="24"/>
                <w:szCs w:val="24"/>
              </w:rPr>
              <w:t xml:space="preserve">+7 (7172) </w:t>
            </w:r>
            <w:r w:rsidR="00A274EE" w:rsidRPr="009024B6">
              <w:rPr>
                <w:color w:val="auto"/>
                <w:sz w:val="24"/>
                <w:szCs w:val="24"/>
              </w:rPr>
              <w:t>682366, 682373</w:t>
            </w:r>
          </w:p>
          <w:p w:rsidR="00CB4744" w:rsidRPr="009024B6" w:rsidRDefault="00213FA3" w:rsidP="00A274EE">
            <w:pPr>
              <w:pStyle w:val="10"/>
              <w:jc w:val="both"/>
              <w:rPr>
                <w:color w:val="auto"/>
                <w:sz w:val="24"/>
                <w:szCs w:val="24"/>
              </w:rPr>
            </w:pPr>
            <w:r w:rsidRPr="009024B6">
              <w:rPr>
                <w:color w:val="auto"/>
                <w:sz w:val="24"/>
                <w:szCs w:val="24"/>
              </w:rPr>
              <w:t xml:space="preserve">Факс: </w:t>
            </w:r>
            <w:r w:rsidR="009D0CC5" w:rsidRPr="009024B6">
              <w:rPr>
                <w:color w:val="auto"/>
                <w:sz w:val="24"/>
                <w:szCs w:val="24"/>
              </w:rPr>
              <w:t xml:space="preserve">+7 (7172) </w:t>
            </w:r>
            <w:r w:rsidR="00A274EE" w:rsidRPr="009024B6">
              <w:rPr>
                <w:color w:val="auto"/>
                <w:sz w:val="24"/>
                <w:szCs w:val="24"/>
              </w:rPr>
              <w:t>680547</w:t>
            </w:r>
          </w:p>
        </w:tc>
      </w:tr>
      <w:tr w:rsidR="00CB4744" w:rsidRPr="009024B6">
        <w:tc>
          <w:tcPr>
            <w:tcW w:w="3652" w:type="dxa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CB4744" w:rsidRPr="009024B6" w:rsidRDefault="006E1C06">
            <w:pPr>
              <w:pStyle w:val="10"/>
              <w:numPr>
                <w:ilvl w:val="0"/>
                <w:numId w:val="2"/>
              </w:numPr>
              <w:ind w:left="426" w:hanging="359"/>
              <w:rPr>
                <w:color w:val="auto"/>
                <w:sz w:val="24"/>
                <w:szCs w:val="24"/>
              </w:rPr>
            </w:pPr>
            <w:r w:rsidRPr="009024B6">
              <w:rPr>
                <w:color w:val="auto"/>
                <w:sz w:val="24"/>
                <w:szCs w:val="24"/>
              </w:rPr>
              <w:t>Исполнитель</w:t>
            </w:r>
          </w:p>
        </w:tc>
        <w:tc>
          <w:tcPr>
            <w:tcW w:w="11624" w:type="dxa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CB4744" w:rsidRPr="009024B6" w:rsidRDefault="006E1C06">
            <w:pPr>
              <w:pStyle w:val="10"/>
              <w:jc w:val="both"/>
              <w:rPr>
                <w:color w:val="auto"/>
                <w:sz w:val="24"/>
                <w:szCs w:val="24"/>
              </w:rPr>
            </w:pPr>
            <w:r w:rsidRPr="009024B6">
              <w:rPr>
                <w:color w:val="auto"/>
                <w:sz w:val="24"/>
                <w:szCs w:val="24"/>
              </w:rPr>
              <w:t>наименование контрагента.</w:t>
            </w:r>
          </w:p>
        </w:tc>
      </w:tr>
      <w:tr w:rsidR="00CB4744" w:rsidRPr="009024B6">
        <w:tc>
          <w:tcPr>
            <w:tcW w:w="3652" w:type="dxa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CB4744" w:rsidRPr="009024B6" w:rsidRDefault="006E1C06">
            <w:pPr>
              <w:pStyle w:val="10"/>
              <w:numPr>
                <w:ilvl w:val="0"/>
                <w:numId w:val="2"/>
              </w:numPr>
              <w:ind w:left="426" w:hanging="359"/>
              <w:rPr>
                <w:color w:val="auto"/>
                <w:sz w:val="24"/>
                <w:szCs w:val="24"/>
              </w:rPr>
            </w:pPr>
            <w:r w:rsidRPr="009024B6">
              <w:rPr>
                <w:color w:val="auto"/>
                <w:sz w:val="24"/>
                <w:szCs w:val="24"/>
              </w:rPr>
              <w:t>Требования к Исполнителю</w:t>
            </w:r>
          </w:p>
        </w:tc>
        <w:tc>
          <w:tcPr>
            <w:tcW w:w="11624" w:type="dxa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8853E2" w:rsidRPr="009024B6" w:rsidRDefault="006E1C06" w:rsidP="007A57EB">
            <w:pPr>
              <w:pStyle w:val="10"/>
              <w:jc w:val="both"/>
              <w:rPr>
                <w:color w:val="auto"/>
                <w:sz w:val="24"/>
                <w:szCs w:val="24"/>
              </w:rPr>
            </w:pPr>
            <w:r w:rsidRPr="009024B6">
              <w:rPr>
                <w:color w:val="auto"/>
                <w:sz w:val="24"/>
                <w:szCs w:val="24"/>
              </w:rPr>
              <w:t>5.1</w:t>
            </w:r>
            <w:r w:rsidR="0078691C" w:rsidRPr="009024B6">
              <w:rPr>
                <w:color w:val="auto"/>
                <w:sz w:val="24"/>
                <w:szCs w:val="24"/>
              </w:rPr>
              <w:t>.</w:t>
            </w:r>
            <w:r w:rsidRPr="009024B6">
              <w:rPr>
                <w:color w:val="auto"/>
                <w:sz w:val="24"/>
                <w:szCs w:val="24"/>
              </w:rPr>
              <w:t xml:space="preserve"> Потенциальный поставщик должен иметь квалифицированных специалистов, имеющих опыт работы, в области соответствующий предмету закупок, подтвержденный наличием документов, в том числе соответствующими нотариально засвидетельствованными копиями дипломов, сертификатов, свидетельств и другими документами, подтверждающими профессиональную квалификацию специалистов.</w:t>
            </w:r>
          </w:p>
        </w:tc>
      </w:tr>
      <w:tr w:rsidR="00CB4744" w:rsidRPr="009024B6">
        <w:tc>
          <w:tcPr>
            <w:tcW w:w="3652" w:type="dxa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CB4744" w:rsidRPr="009024B6" w:rsidRDefault="00F3341E" w:rsidP="00F45246">
            <w:pPr>
              <w:pStyle w:val="10"/>
              <w:numPr>
                <w:ilvl w:val="0"/>
                <w:numId w:val="2"/>
              </w:numPr>
              <w:ind w:left="426" w:hanging="359"/>
              <w:rPr>
                <w:color w:val="auto"/>
                <w:sz w:val="24"/>
                <w:szCs w:val="24"/>
              </w:rPr>
            </w:pPr>
            <w:r w:rsidRPr="009024B6">
              <w:rPr>
                <w:color w:val="auto"/>
                <w:sz w:val="24"/>
                <w:szCs w:val="24"/>
              </w:rPr>
              <w:t xml:space="preserve">Сроки </w:t>
            </w:r>
            <w:r w:rsidR="0085730E" w:rsidRPr="009024B6">
              <w:rPr>
                <w:color w:val="auto"/>
                <w:sz w:val="24"/>
                <w:szCs w:val="24"/>
              </w:rPr>
              <w:t>исполнения</w:t>
            </w:r>
            <w:r w:rsidRPr="009024B6">
              <w:rPr>
                <w:color w:val="auto"/>
                <w:sz w:val="24"/>
                <w:szCs w:val="24"/>
              </w:rPr>
              <w:t xml:space="preserve"> </w:t>
            </w:r>
            <w:r w:rsidR="00F45246">
              <w:rPr>
                <w:color w:val="auto"/>
                <w:sz w:val="24"/>
                <w:szCs w:val="24"/>
              </w:rPr>
              <w:t>услуг</w:t>
            </w:r>
          </w:p>
        </w:tc>
        <w:tc>
          <w:tcPr>
            <w:tcW w:w="11624" w:type="dxa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CB4744" w:rsidRPr="009024B6" w:rsidRDefault="006E1C06" w:rsidP="00B9702F">
            <w:pPr>
              <w:pStyle w:val="10"/>
              <w:jc w:val="both"/>
              <w:rPr>
                <w:color w:val="auto"/>
                <w:sz w:val="24"/>
                <w:szCs w:val="24"/>
              </w:rPr>
            </w:pPr>
            <w:r w:rsidRPr="009024B6">
              <w:rPr>
                <w:color w:val="auto"/>
                <w:sz w:val="24"/>
                <w:szCs w:val="24"/>
              </w:rPr>
              <w:t xml:space="preserve">6.1. в течение </w:t>
            </w:r>
            <w:r w:rsidR="00B9702F">
              <w:rPr>
                <w:color w:val="auto"/>
                <w:sz w:val="24"/>
                <w:szCs w:val="24"/>
              </w:rPr>
              <w:t>5</w:t>
            </w:r>
            <w:r w:rsidR="008D02C0">
              <w:rPr>
                <w:color w:val="auto"/>
                <w:sz w:val="24"/>
                <w:szCs w:val="24"/>
              </w:rPr>
              <w:t>0</w:t>
            </w:r>
            <w:r w:rsidRPr="009024B6">
              <w:rPr>
                <w:color w:val="auto"/>
                <w:sz w:val="24"/>
                <w:szCs w:val="24"/>
              </w:rPr>
              <w:t xml:space="preserve"> (</w:t>
            </w:r>
            <w:r w:rsidR="00B9702F">
              <w:rPr>
                <w:color w:val="auto"/>
                <w:sz w:val="24"/>
                <w:szCs w:val="24"/>
              </w:rPr>
              <w:t>пятьдесят</w:t>
            </w:r>
            <w:r w:rsidRPr="009024B6">
              <w:rPr>
                <w:color w:val="auto"/>
                <w:sz w:val="24"/>
                <w:szCs w:val="24"/>
              </w:rPr>
              <w:t xml:space="preserve">) </w:t>
            </w:r>
            <w:r w:rsidR="005A5087" w:rsidRPr="009024B6">
              <w:rPr>
                <w:color w:val="auto"/>
                <w:sz w:val="24"/>
                <w:szCs w:val="24"/>
              </w:rPr>
              <w:t xml:space="preserve">дней </w:t>
            </w:r>
            <w:proofErr w:type="gramStart"/>
            <w:r w:rsidRPr="009024B6">
              <w:rPr>
                <w:color w:val="auto"/>
                <w:sz w:val="24"/>
                <w:szCs w:val="24"/>
              </w:rPr>
              <w:t xml:space="preserve">с даты </w:t>
            </w:r>
            <w:r w:rsidR="008D02C0">
              <w:rPr>
                <w:color w:val="auto"/>
                <w:sz w:val="24"/>
                <w:szCs w:val="24"/>
              </w:rPr>
              <w:t>приема-передачи</w:t>
            </w:r>
            <w:proofErr w:type="gramEnd"/>
            <w:r w:rsidR="008D02C0">
              <w:rPr>
                <w:color w:val="auto"/>
                <w:sz w:val="24"/>
                <w:szCs w:val="24"/>
              </w:rPr>
              <w:t xml:space="preserve"> оборудования</w:t>
            </w:r>
            <w:r w:rsidRPr="009024B6">
              <w:rPr>
                <w:color w:val="auto"/>
                <w:sz w:val="24"/>
                <w:szCs w:val="24"/>
              </w:rPr>
              <w:t>.</w:t>
            </w:r>
          </w:p>
        </w:tc>
      </w:tr>
      <w:tr w:rsidR="00CB4744" w:rsidRPr="009024B6">
        <w:tc>
          <w:tcPr>
            <w:tcW w:w="3652" w:type="dxa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CB4744" w:rsidRPr="009024B6" w:rsidRDefault="006E1C06">
            <w:pPr>
              <w:pStyle w:val="10"/>
              <w:numPr>
                <w:ilvl w:val="0"/>
                <w:numId w:val="2"/>
              </w:numPr>
              <w:ind w:left="426" w:hanging="359"/>
              <w:rPr>
                <w:color w:val="auto"/>
                <w:sz w:val="24"/>
                <w:szCs w:val="24"/>
              </w:rPr>
            </w:pPr>
            <w:r w:rsidRPr="009024B6">
              <w:rPr>
                <w:color w:val="auto"/>
                <w:sz w:val="24"/>
                <w:szCs w:val="24"/>
              </w:rPr>
              <w:lastRenderedPageBreak/>
              <w:t>Условия платежа</w:t>
            </w:r>
          </w:p>
        </w:tc>
        <w:tc>
          <w:tcPr>
            <w:tcW w:w="11624" w:type="dxa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CB4744" w:rsidRPr="009024B6" w:rsidRDefault="006E1C06" w:rsidP="00B9702F">
            <w:pPr>
              <w:pStyle w:val="10"/>
              <w:jc w:val="both"/>
              <w:rPr>
                <w:color w:val="auto"/>
                <w:sz w:val="24"/>
                <w:szCs w:val="24"/>
              </w:rPr>
            </w:pPr>
            <w:r w:rsidRPr="009024B6">
              <w:rPr>
                <w:color w:val="auto"/>
                <w:sz w:val="24"/>
                <w:szCs w:val="24"/>
              </w:rPr>
              <w:t xml:space="preserve">7.1. </w:t>
            </w:r>
            <w:r w:rsidR="008D02C0">
              <w:rPr>
                <w:color w:val="auto"/>
                <w:sz w:val="24"/>
                <w:szCs w:val="24"/>
              </w:rPr>
              <w:t>3</w:t>
            </w:r>
            <w:r w:rsidR="00555903" w:rsidRPr="009024B6">
              <w:rPr>
                <w:color w:val="auto"/>
                <w:sz w:val="24"/>
                <w:szCs w:val="24"/>
              </w:rPr>
              <w:t>0 % предоплата после подписания Договора</w:t>
            </w:r>
            <w:r w:rsidR="0018113B" w:rsidRPr="009024B6">
              <w:rPr>
                <w:color w:val="auto"/>
                <w:sz w:val="24"/>
                <w:szCs w:val="24"/>
              </w:rPr>
              <w:t xml:space="preserve"> в течении 5 рабочих дней</w:t>
            </w:r>
            <w:r w:rsidR="009D0CC5" w:rsidRPr="009024B6">
              <w:rPr>
                <w:color w:val="auto"/>
                <w:sz w:val="24"/>
                <w:szCs w:val="24"/>
              </w:rPr>
              <w:t xml:space="preserve"> после предоставления банковской гаранти</w:t>
            </w:r>
            <w:r w:rsidR="00B9702F">
              <w:rPr>
                <w:color w:val="auto"/>
                <w:sz w:val="24"/>
                <w:szCs w:val="24"/>
              </w:rPr>
              <w:t>и</w:t>
            </w:r>
            <w:r w:rsidR="009D0CC5" w:rsidRPr="009024B6">
              <w:rPr>
                <w:color w:val="auto"/>
                <w:sz w:val="24"/>
                <w:szCs w:val="24"/>
              </w:rPr>
              <w:t xml:space="preserve"> на возврат авансового платежа</w:t>
            </w:r>
            <w:r w:rsidR="00555903" w:rsidRPr="009024B6">
              <w:rPr>
                <w:color w:val="auto"/>
                <w:sz w:val="24"/>
                <w:szCs w:val="24"/>
              </w:rPr>
              <w:t>, остальная часть суммы выплачив</w:t>
            </w:r>
            <w:r w:rsidR="009D0CC5" w:rsidRPr="009024B6">
              <w:rPr>
                <w:color w:val="auto"/>
                <w:sz w:val="24"/>
                <w:szCs w:val="24"/>
              </w:rPr>
              <w:t>ается  в течение срока действия</w:t>
            </w:r>
            <w:r w:rsidRPr="009024B6">
              <w:rPr>
                <w:color w:val="auto"/>
                <w:sz w:val="24"/>
                <w:szCs w:val="24"/>
              </w:rPr>
              <w:t xml:space="preserve"> Д</w:t>
            </w:r>
            <w:r w:rsidR="00555903" w:rsidRPr="009024B6">
              <w:rPr>
                <w:color w:val="auto"/>
                <w:sz w:val="24"/>
                <w:szCs w:val="24"/>
              </w:rPr>
              <w:t xml:space="preserve">оговора согласно выставленных счетов и актов выполненных работ. </w:t>
            </w:r>
          </w:p>
        </w:tc>
      </w:tr>
      <w:tr w:rsidR="00CB4744" w:rsidRPr="009024B6">
        <w:tc>
          <w:tcPr>
            <w:tcW w:w="3652" w:type="dxa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CB4744" w:rsidRPr="009024B6" w:rsidRDefault="006E1C06">
            <w:pPr>
              <w:pStyle w:val="10"/>
              <w:numPr>
                <w:ilvl w:val="0"/>
                <w:numId w:val="2"/>
              </w:numPr>
              <w:ind w:left="426" w:hanging="359"/>
              <w:rPr>
                <w:color w:val="auto"/>
                <w:sz w:val="24"/>
                <w:szCs w:val="24"/>
              </w:rPr>
            </w:pPr>
            <w:r w:rsidRPr="009024B6">
              <w:rPr>
                <w:color w:val="auto"/>
                <w:sz w:val="24"/>
                <w:szCs w:val="24"/>
              </w:rPr>
              <w:t>Валюта</w:t>
            </w:r>
          </w:p>
        </w:tc>
        <w:tc>
          <w:tcPr>
            <w:tcW w:w="11624" w:type="dxa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CB4744" w:rsidRPr="009024B6" w:rsidRDefault="006E1C06">
            <w:pPr>
              <w:pStyle w:val="10"/>
              <w:jc w:val="both"/>
              <w:rPr>
                <w:color w:val="auto"/>
                <w:sz w:val="24"/>
                <w:szCs w:val="24"/>
              </w:rPr>
            </w:pPr>
            <w:r w:rsidRPr="009024B6">
              <w:rPr>
                <w:color w:val="auto"/>
                <w:sz w:val="24"/>
                <w:szCs w:val="24"/>
              </w:rPr>
              <w:t>8.1.</w:t>
            </w:r>
            <w:r w:rsidR="00555903" w:rsidRPr="009024B6">
              <w:rPr>
                <w:color w:val="auto"/>
                <w:sz w:val="24"/>
                <w:szCs w:val="24"/>
              </w:rPr>
              <w:t xml:space="preserve"> Тенге</w:t>
            </w:r>
            <w:r w:rsidR="0018113B" w:rsidRPr="009024B6">
              <w:rPr>
                <w:color w:val="auto"/>
                <w:sz w:val="24"/>
                <w:szCs w:val="24"/>
              </w:rPr>
              <w:t>, (</w:t>
            </w:r>
            <w:r w:rsidR="0018113B" w:rsidRPr="009024B6">
              <w:rPr>
                <w:color w:val="auto"/>
                <w:sz w:val="24"/>
                <w:szCs w:val="24"/>
                <w:lang w:val="en-US"/>
              </w:rPr>
              <w:t>KZT)</w:t>
            </w:r>
            <w:r w:rsidR="0018113B" w:rsidRPr="009024B6">
              <w:rPr>
                <w:color w:val="auto"/>
                <w:sz w:val="24"/>
                <w:szCs w:val="24"/>
              </w:rPr>
              <w:t>.</w:t>
            </w:r>
          </w:p>
        </w:tc>
      </w:tr>
      <w:tr w:rsidR="00CB4744" w:rsidRPr="009024B6">
        <w:tc>
          <w:tcPr>
            <w:tcW w:w="3652" w:type="dxa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CB4744" w:rsidRPr="009024B6" w:rsidRDefault="006E1C06">
            <w:pPr>
              <w:pStyle w:val="10"/>
              <w:numPr>
                <w:ilvl w:val="0"/>
                <w:numId w:val="2"/>
              </w:numPr>
              <w:ind w:left="426" w:hanging="359"/>
              <w:rPr>
                <w:color w:val="auto"/>
                <w:sz w:val="24"/>
                <w:szCs w:val="24"/>
              </w:rPr>
            </w:pPr>
            <w:r w:rsidRPr="009024B6">
              <w:rPr>
                <w:color w:val="auto"/>
                <w:sz w:val="24"/>
                <w:szCs w:val="24"/>
              </w:rPr>
              <w:t>Обязательные критерии оценки и сопоставления заявок потенциальных поставщиков на участие в тендере, влияющие на условное понижение цены</w:t>
            </w:r>
          </w:p>
        </w:tc>
        <w:tc>
          <w:tcPr>
            <w:tcW w:w="11624" w:type="dxa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CB4744" w:rsidRPr="009024B6" w:rsidRDefault="006E1C06">
            <w:pPr>
              <w:pStyle w:val="10"/>
              <w:jc w:val="both"/>
              <w:rPr>
                <w:color w:val="auto"/>
                <w:sz w:val="24"/>
                <w:szCs w:val="24"/>
              </w:rPr>
            </w:pPr>
            <w:r w:rsidRPr="009024B6">
              <w:rPr>
                <w:color w:val="auto"/>
                <w:sz w:val="24"/>
                <w:szCs w:val="24"/>
              </w:rPr>
              <w:t>9.</w:t>
            </w:r>
            <w:r w:rsidR="00555903" w:rsidRPr="009024B6">
              <w:rPr>
                <w:color w:val="auto"/>
                <w:sz w:val="24"/>
                <w:szCs w:val="24"/>
              </w:rPr>
              <w:t>1</w:t>
            </w:r>
            <w:r w:rsidRPr="009024B6">
              <w:rPr>
                <w:color w:val="auto"/>
                <w:sz w:val="24"/>
                <w:szCs w:val="24"/>
              </w:rPr>
              <w:t>. Потенциальный поставщик является добросовестным поставщиком в соответствии с Перечнем добросовестных поставщиков Холдинга (условное снижение цены на 1%).</w:t>
            </w:r>
          </w:p>
          <w:p w:rsidR="00CB4744" w:rsidRPr="009024B6" w:rsidRDefault="006E1C06">
            <w:pPr>
              <w:pStyle w:val="10"/>
              <w:jc w:val="both"/>
              <w:rPr>
                <w:color w:val="auto"/>
                <w:sz w:val="24"/>
                <w:szCs w:val="24"/>
              </w:rPr>
            </w:pPr>
            <w:r w:rsidRPr="009024B6">
              <w:rPr>
                <w:color w:val="auto"/>
                <w:sz w:val="24"/>
                <w:szCs w:val="24"/>
              </w:rPr>
              <w:t>9.</w:t>
            </w:r>
            <w:r w:rsidR="00555903" w:rsidRPr="009024B6">
              <w:rPr>
                <w:color w:val="auto"/>
                <w:sz w:val="24"/>
                <w:szCs w:val="24"/>
              </w:rPr>
              <w:t>2</w:t>
            </w:r>
            <w:r w:rsidRPr="009024B6">
              <w:rPr>
                <w:color w:val="auto"/>
                <w:sz w:val="24"/>
                <w:szCs w:val="24"/>
              </w:rPr>
              <w:t xml:space="preserve">. </w:t>
            </w:r>
            <w:proofErr w:type="gramStart"/>
            <w:r w:rsidRPr="009024B6">
              <w:rPr>
                <w:color w:val="auto"/>
                <w:sz w:val="24"/>
                <w:szCs w:val="24"/>
              </w:rPr>
              <w:t>Наличие у потенциального поставщика опыта работы на однородном рынке закупаемых товаров, работ, услуг, в течение последних 5 лет (условное снижение цены на 1,5% за 3 года опыта работы и 0,5% за каждый последующий 1 год работы, но не более 2,5%), подтвержденного соответствующими оригиналами или нотариально засвидетельствованными копиями накладных, соответствующих актов, подтверждающих прием-передачу поставленных товаров, выполненных работ, оказанных услуг.</w:t>
            </w:r>
            <w:proofErr w:type="gramEnd"/>
          </w:p>
          <w:p w:rsidR="00CB4744" w:rsidRPr="009024B6" w:rsidRDefault="006E1C06">
            <w:pPr>
              <w:pStyle w:val="10"/>
              <w:jc w:val="both"/>
              <w:rPr>
                <w:color w:val="auto"/>
                <w:sz w:val="24"/>
                <w:szCs w:val="24"/>
              </w:rPr>
            </w:pPr>
            <w:r w:rsidRPr="009024B6">
              <w:rPr>
                <w:color w:val="auto"/>
                <w:sz w:val="24"/>
                <w:szCs w:val="24"/>
              </w:rPr>
              <w:t>9.</w:t>
            </w:r>
            <w:r w:rsidR="00555903" w:rsidRPr="009024B6">
              <w:rPr>
                <w:color w:val="auto"/>
                <w:sz w:val="24"/>
                <w:szCs w:val="24"/>
              </w:rPr>
              <w:t>3</w:t>
            </w:r>
            <w:r w:rsidRPr="009024B6">
              <w:rPr>
                <w:color w:val="auto"/>
                <w:sz w:val="24"/>
                <w:szCs w:val="24"/>
              </w:rPr>
              <w:t>. Наличие у потенциального поставщика сертифицированной системы (сертифицированных систем) менеджмента в соответствии с требованиями государственных стандартов Республики Казахстан, соответствующей предмету проводимых закупок, подтвержденной нотариально засвидетельствованной копией сертификата системы менеджмента или копией, заверенной организацией, выдавшей сертификат (условное снижение цены на 1%).</w:t>
            </w:r>
          </w:p>
          <w:p w:rsidR="00CB4744" w:rsidRPr="009024B6" w:rsidRDefault="006E1C06">
            <w:pPr>
              <w:pStyle w:val="10"/>
              <w:jc w:val="both"/>
              <w:rPr>
                <w:color w:val="auto"/>
                <w:sz w:val="24"/>
                <w:szCs w:val="24"/>
              </w:rPr>
            </w:pPr>
            <w:r w:rsidRPr="009024B6">
              <w:rPr>
                <w:color w:val="auto"/>
                <w:sz w:val="24"/>
                <w:szCs w:val="24"/>
              </w:rPr>
              <w:t>9.</w:t>
            </w:r>
            <w:r w:rsidR="00555903" w:rsidRPr="009024B6">
              <w:rPr>
                <w:color w:val="auto"/>
                <w:sz w:val="24"/>
                <w:szCs w:val="24"/>
              </w:rPr>
              <w:t>4</w:t>
            </w:r>
            <w:r w:rsidRPr="009024B6">
              <w:rPr>
                <w:color w:val="auto"/>
                <w:sz w:val="24"/>
                <w:szCs w:val="24"/>
              </w:rPr>
              <w:t xml:space="preserve">. </w:t>
            </w:r>
            <w:proofErr w:type="gramStart"/>
            <w:r w:rsidRPr="009024B6">
              <w:rPr>
                <w:color w:val="auto"/>
                <w:sz w:val="24"/>
                <w:szCs w:val="24"/>
              </w:rPr>
              <w:t>Гарантийное обязательство потенциального поставщика по доле местного содержания в работах или услугах (условное снижение цены на 0,1% за каждый 1% местного содержания), подписанное первым руководителем потенциального поставщика либо лицом им уполномоченным, с указанием процентного значения местного содержания в предлагаемых работах или услугах и содержащее расчет доли местного содержания, подтверждающий итоговое процентное значение местного содержания в предлагаемых работах или услугах, произведенный</w:t>
            </w:r>
            <w:proofErr w:type="gramEnd"/>
            <w:r w:rsidRPr="009024B6">
              <w:rPr>
                <w:color w:val="auto"/>
                <w:sz w:val="24"/>
                <w:szCs w:val="24"/>
              </w:rPr>
              <w:t xml:space="preserve"> в соответствии с требованиями Единой Методики, утвержденной Постановлением Правительства Республики Казахстан.</w:t>
            </w:r>
          </w:p>
          <w:p w:rsidR="00CB4744" w:rsidRPr="009024B6" w:rsidRDefault="006E1C06" w:rsidP="00555903">
            <w:pPr>
              <w:pStyle w:val="10"/>
              <w:jc w:val="both"/>
              <w:rPr>
                <w:color w:val="auto"/>
                <w:sz w:val="24"/>
                <w:szCs w:val="24"/>
              </w:rPr>
            </w:pPr>
            <w:r w:rsidRPr="009024B6">
              <w:rPr>
                <w:color w:val="auto"/>
                <w:sz w:val="24"/>
                <w:szCs w:val="24"/>
              </w:rPr>
              <w:t>9.</w:t>
            </w:r>
            <w:r w:rsidR="00555903" w:rsidRPr="009024B6">
              <w:rPr>
                <w:color w:val="auto"/>
                <w:sz w:val="24"/>
                <w:szCs w:val="24"/>
              </w:rPr>
              <w:t>5</w:t>
            </w:r>
            <w:r w:rsidRPr="009024B6">
              <w:rPr>
                <w:color w:val="auto"/>
                <w:sz w:val="24"/>
                <w:szCs w:val="24"/>
              </w:rPr>
              <w:t xml:space="preserve">. </w:t>
            </w:r>
            <w:proofErr w:type="gramStart"/>
            <w:r w:rsidRPr="009024B6">
              <w:rPr>
                <w:color w:val="auto"/>
                <w:sz w:val="24"/>
                <w:szCs w:val="24"/>
              </w:rPr>
              <w:t>Потенциальный поставщик является участником специальной экономической зоны (СЭЗ) «Парк инновационных технологий» и поставляет товары, оказывает услуги, относящиеся к приоритетным видам деятельности, соответствующим целям СЭЗ «Парк инновационных технологий» и предмету закупок в соответствии с представленной нотариально засвидетельствованной копией договора об осуществлении деятельности в качестве участника СЭЗ «Парк инновационных технологий», заключенного между управляющей компанией и участником (условное снижение цены на 5%).</w:t>
            </w:r>
            <w:proofErr w:type="gramEnd"/>
          </w:p>
        </w:tc>
      </w:tr>
      <w:tr w:rsidR="00CB4744" w:rsidRPr="009024B6">
        <w:tc>
          <w:tcPr>
            <w:tcW w:w="3652" w:type="dxa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CB4744" w:rsidRPr="009024B6" w:rsidRDefault="006E1C06">
            <w:pPr>
              <w:pStyle w:val="10"/>
              <w:numPr>
                <w:ilvl w:val="0"/>
                <w:numId w:val="2"/>
              </w:numPr>
              <w:ind w:left="426" w:hanging="359"/>
              <w:rPr>
                <w:color w:val="auto"/>
                <w:sz w:val="24"/>
                <w:szCs w:val="24"/>
              </w:rPr>
            </w:pPr>
            <w:r w:rsidRPr="009024B6">
              <w:rPr>
                <w:color w:val="auto"/>
                <w:sz w:val="24"/>
                <w:szCs w:val="24"/>
              </w:rPr>
              <w:t xml:space="preserve"> Предельные объемы  </w:t>
            </w:r>
          </w:p>
          <w:p w:rsidR="00CB4744" w:rsidRPr="009024B6" w:rsidRDefault="006E1C06">
            <w:pPr>
              <w:pStyle w:val="10"/>
              <w:ind w:left="426"/>
              <w:rPr>
                <w:color w:val="auto"/>
                <w:sz w:val="24"/>
                <w:szCs w:val="24"/>
              </w:rPr>
            </w:pPr>
            <w:r w:rsidRPr="009024B6">
              <w:rPr>
                <w:color w:val="auto"/>
                <w:sz w:val="24"/>
                <w:szCs w:val="24"/>
              </w:rPr>
              <w:t>работ и услуг, которые могут быть переданы потенциальным поставщиком субподрядчикам</w:t>
            </w:r>
          </w:p>
        </w:tc>
        <w:tc>
          <w:tcPr>
            <w:tcW w:w="11624" w:type="dxa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CB4744" w:rsidRPr="009024B6" w:rsidRDefault="006E1C06" w:rsidP="0044414C">
            <w:pPr>
              <w:pStyle w:val="10"/>
              <w:jc w:val="both"/>
              <w:rPr>
                <w:color w:val="auto"/>
                <w:sz w:val="24"/>
                <w:szCs w:val="24"/>
              </w:rPr>
            </w:pPr>
            <w:r w:rsidRPr="009024B6">
              <w:rPr>
                <w:color w:val="auto"/>
                <w:sz w:val="24"/>
                <w:szCs w:val="24"/>
              </w:rPr>
              <w:t>1</w:t>
            </w:r>
            <w:r w:rsidR="0044414C" w:rsidRPr="009024B6">
              <w:rPr>
                <w:color w:val="auto"/>
                <w:sz w:val="24"/>
                <w:szCs w:val="24"/>
              </w:rPr>
              <w:t>0</w:t>
            </w:r>
            <w:r w:rsidRPr="009024B6">
              <w:rPr>
                <w:color w:val="auto"/>
                <w:sz w:val="24"/>
                <w:szCs w:val="24"/>
              </w:rPr>
              <w:t>.1. Не допускается передача потенциальным поставщиком субподрядчикам (соисполнителям) на субподряд (</w:t>
            </w:r>
            <w:proofErr w:type="spellStart"/>
            <w:r w:rsidRPr="009024B6">
              <w:rPr>
                <w:color w:val="auto"/>
                <w:sz w:val="24"/>
                <w:szCs w:val="24"/>
              </w:rPr>
              <w:t>соисполнение</w:t>
            </w:r>
            <w:proofErr w:type="spellEnd"/>
            <w:r w:rsidRPr="009024B6">
              <w:rPr>
                <w:color w:val="auto"/>
                <w:sz w:val="24"/>
                <w:szCs w:val="24"/>
              </w:rPr>
              <w:t>) в совокупности более двух третей объема работ (стоимости строительства), услуг.</w:t>
            </w:r>
          </w:p>
        </w:tc>
      </w:tr>
      <w:tr w:rsidR="00CB4744" w:rsidRPr="009024B6">
        <w:tc>
          <w:tcPr>
            <w:tcW w:w="3652" w:type="dxa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CB4744" w:rsidRPr="009024B6" w:rsidRDefault="006E1C06">
            <w:pPr>
              <w:pStyle w:val="10"/>
              <w:numPr>
                <w:ilvl w:val="0"/>
                <w:numId w:val="2"/>
              </w:numPr>
              <w:ind w:left="426" w:hanging="359"/>
              <w:rPr>
                <w:color w:val="auto"/>
                <w:sz w:val="24"/>
                <w:szCs w:val="24"/>
              </w:rPr>
            </w:pPr>
            <w:r w:rsidRPr="009024B6">
              <w:rPr>
                <w:color w:val="auto"/>
                <w:sz w:val="24"/>
                <w:szCs w:val="24"/>
              </w:rPr>
              <w:lastRenderedPageBreak/>
              <w:t xml:space="preserve"> Требования к языку</w:t>
            </w:r>
          </w:p>
        </w:tc>
        <w:tc>
          <w:tcPr>
            <w:tcW w:w="11624" w:type="dxa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CB4744" w:rsidRPr="009024B6" w:rsidRDefault="006E1C06" w:rsidP="00F10033">
            <w:pPr>
              <w:pStyle w:val="10"/>
              <w:jc w:val="both"/>
              <w:rPr>
                <w:color w:val="auto"/>
                <w:sz w:val="24"/>
                <w:szCs w:val="24"/>
              </w:rPr>
            </w:pPr>
            <w:r w:rsidRPr="009024B6">
              <w:rPr>
                <w:color w:val="auto"/>
                <w:sz w:val="24"/>
                <w:szCs w:val="24"/>
              </w:rPr>
              <w:t xml:space="preserve">11.1. </w:t>
            </w:r>
            <w:r w:rsidR="00F10033">
              <w:rPr>
                <w:color w:val="auto"/>
                <w:sz w:val="24"/>
                <w:szCs w:val="24"/>
              </w:rPr>
              <w:t>Калибровочные сертификаты, о</w:t>
            </w:r>
            <w:r w:rsidRPr="009024B6">
              <w:rPr>
                <w:color w:val="auto"/>
                <w:sz w:val="24"/>
                <w:szCs w:val="24"/>
              </w:rPr>
              <w:t xml:space="preserve">тчеты и итоговый материал предоставляются </w:t>
            </w:r>
            <w:r w:rsidR="0018113B" w:rsidRPr="009024B6">
              <w:rPr>
                <w:color w:val="auto"/>
                <w:sz w:val="24"/>
                <w:szCs w:val="24"/>
              </w:rPr>
              <w:t xml:space="preserve">на </w:t>
            </w:r>
            <w:r w:rsidRPr="009024B6">
              <w:rPr>
                <w:color w:val="auto"/>
                <w:sz w:val="24"/>
                <w:szCs w:val="24"/>
              </w:rPr>
              <w:t>английском</w:t>
            </w:r>
            <w:r w:rsidR="0085730E" w:rsidRPr="009024B6">
              <w:rPr>
                <w:color w:val="auto"/>
                <w:sz w:val="24"/>
                <w:szCs w:val="24"/>
              </w:rPr>
              <w:t xml:space="preserve"> и</w:t>
            </w:r>
            <w:r w:rsidR="008A3B35" w:rsidRPr="009024B6">
              <w:rPr>
                <w:color w:val="auto"/>
                <w:sz w:val="24"/>
                <w:szCs w:val="24"/>
              </w:rPr>
              <w:t xml:space="preserve"> на русском языках</w:t>
            </w:r>
            <w:r w:rsidR="008D02C0">
              <w:rPr>
                <w:color w:val="auto"/>
                <w:sz w:val="24"/>
                <w:szCs w:val="24"/>
              </w:rPr>
              <w:t>.</w:t>
            </w:r>
          </w:p>
        </w:tc>
      </w:tr>
      <w:tr w:rsidR="007A57EB" w:rsidRPr="009024B6">
        <w:tc>
          <w:tcPr>
            <w:tcW w:w="3652" w:type="dxa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7A57EB" w:rsidRPr="009024B6" w:rsidRDefault="007A57EB">
            <w:pPr>
              <w:pStyle w:val="10"/>
              <w:numPr>
                <w:ilvl w:val="0"/>
                <w:numId w:val="2"/>
              </w:numPr>
              <w:ind w:left="426" w:hanging="359"/>
              <w:rPr>
                <w:color w:val="auto"/>
                <w:sz w:val="24"/>
                <w:szCs w:val="24"/>
              </w:rPr>
            </w:pPr>
            <w:r w:rsidRPr="009024B6">
              <w:rPr>
                <w:color w:val="auto"/>
                <w:sz w:val="24"/>
                <w:szCs w:val="24"/>
              </w:rPr>
              <w:t>Примечание к Исполнителю</w:t>
            </w:r>
          </w:p>
        </w:tc>
        <w:tc>
          <w:tcPr>
            <w:tcW w:w="11624" w:type="dxa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7A57EB" w:rsidRPr="009024B6" w:rsidRDefault="007A57EB" w:rsidP="008F2383">
            <w:pPr>
              <w:pStyle w:val="10"/>
              <w:jc w:val="both"/>
              <w:rPr>
                <w:color w:val="auto"/>
                <w:sz w:val="24"/>
                <w:szCs w:val="24"/>
              </w:rPr>
            </w:pPr>
            <w:r w:rsidRPr="009024B6">
              <w:rPr>
                <w:color w:val="auto"/>
                <w:sz w:val="24"/>
                <w:szCs w:val="24"/>
              </w:rPr>
              <w:t xml:space="preserve">12.1. </w:t>
            </w:r>
            <w:r w:rsidR="008F2383" w:rsidRPr="009024B6">
              <w:rPr>
                <w:color w:val="auto"/>
                <w:sz w:val="24"/>
                <w:szCs w:val="24"/>
              </w:rPr>
              <w:t>Д</w:t>
            </w:r>
            <w:r w:rsidRPr="009024B6">
              <w:rPr>
                <w:color w:val="auto"/>
                <w:sz w:val="24"/>
                <w:szCs w:val="24"/>
              </w:rPr>
              <w:t>ля предоставления квалифицированных работ и услуг потенциальн</w:t>
            </w:r>
            <w:r w:rsidR="008F2383" w:rsidRPr="009024B6">
              <w:rPr>
                <w:color w:val="auto"/>
                <w:sz w:val="24"/>
                <w:szCs w:val="24"/>
              </w:rPr>
              <w:t>ым</w:t>
            </w:r>
            <w:r w:rsidRPr="009024B6">
              <w:rPr>
                <w:color w:val="auto"/>
                <w:sz w:val="24"/>
                <w:szCs w:val="24"/>
              </w:rPr>
              <w:t xml:space="preserve"> поставщик</w:t>
            </w:r>
            <w:r w:rsidR="008F2383" w:rsidRPr="009024B6">
              <w:rPr>
                <w:color w:val="auto"/>
                <w:sz w:val="24"/>
                <w:szCs w:val="24"/>
              </w:rPr>
              <w:t>ом, Заказчик рассматривает степень участия поставщика</w:t>
            </w:r>
            <w:r w:rsidRPr="009024B6">
              <w:rPr>
                <w:color w:val="auto"/>
                <w:sz w:val="24"/>
                <w:szCs w:val="24"/>
              </w:rPr>
              <w:t xml:space="preserve"> в профильных ассоциациях по возобновляемым источникам энергии.</w:t>
            </w:r>
            <w:r w:rsidR="008F2383" w:rsidRPr="009024B6">
              <w:rPr>
                <w:color w:val="auto"/>
                <w:sz w:val="24"/>
                <w:szCs w:val="24"/>
              </w:rPr>
              <w:t xml:space="preserve"> Поставщиком </w:t>
            </w:r>
            <w:proofErr w:type="gramStart"/>
            <w:r w:rsidR="008F2383" w:rsidRPr="009024B6">
              <w:rPr>
                <w:color w:val="auto"/>
                <w:sz w:val="24"/>
                <w:szCs w:val="24"/>
              </w:rPr>
              <w:t>предоставляется подтверждающие документы</w:t>
            </w:r>
            <w:proofErr w:type="gramEnd"/>
            <w:r w:rsidR="008F2383" w:rsidRPr="009024B6">
              <w:rPr>
                <w:color w:val="auto"/>
                <w:sz w:val="24"/>
                <w:szCs w:val="24"/>
              </w:rPr>
              <w:t xml:space="preserve"> с указанных ассоциаций.</w:t>
            </w:r>
          </w:p>
        </w:tc>
      </w:tr>
      <w:tr w:rsidR="00CB4744" w:rsidRPr="009024B6">
        <w:tc>
          <w:tcPr>
            <w:tcW w:w="3652" w:type="dxa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CB4744" w:rsidRPr="009024B6" w:rsidRDefault="006E1C06">
            <w:pPr>
              <w:pStyle w:val="10"/>
              <w:numPr>
                <w:ilvl w:val="0"/>
                <w:numId w:val="2"/>
              </w:numPr>
              <w:ind w:left="426" w:hanging="359"/>
              <w:rPr>
                <w:b/>
                <w:color w:val="auto"/>
                <w:sz w:val="24"/>
                <w:szCs w:val="24"/>
              </w:rPr>
            </w:pPr>
            <w:r w:rsidRPr="009024B6">
              <w:rPr>
                <w:b/>
                <w:color w:val="auto"/>
                <w:sz w:val="24"/>
                <w:szCs w:val="24"/>
              </w:rPr>
              <w:t>Особые условия</w:t>
            </w:r>
          </w:p>
        </w:tc>
        <w:tc>
          <w:tcPr>
            <w:tcW w:w="11624" w:type="dxa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B5923" w:rsidRPr="009024B6" w:rsidRDefault="000B5923">
            <w:pPr>
              <w:pStyle w:val="10"/>
              <w:jc w:val="both"/>
              <w:rPr>
                <w:b/>
                <w:color w:val="auto"/>
                <w:sz w:val="24"/>
                <w:szCs w:val="24"/>
              </w:rPr>
            </w:pPr>
            <w:r w:rsidRPr="009024B6">
              <w:rPr>
                <w:b/>
                <w:color w:val="auto"/>
                <w:sz w:val="24"/>
                <w:szCs w:val="24"/>
                <w:shd w:val="clear" w:color="auto" w:fill="FFFFFF"/>
              </w:rPr>
              <w:t>1</w:t>
            </w:r>
            <w:r w:rsidR="007A57EB" w:rsidRPr="009024B6">
              <w:rPr>
                <w:b/>
                <w:color w:val="auto"/>
                <w:sz w:val="24"/>
                <w:szCs w:val="24"/>
                <w:shd w:val="clear" w:color="auto" w:fill="FFFFFF"/>
              </w:rPr>
              <w:t>3</w:t>
            </w:r>
            <w:r w:rsidRPr="009024B6">
              <w:rPr>
                <w:b/>
                <w:color w:val="auto"/>
                <w:sz w:val="24"/>
                <w:szCs w:val="24"/>
                <w:shd w:val="clear" w:color="auto" w:fill="FFFFFF"/>
              </w:rPr>
              <w:t xml:space="preserve">.1. </w:t>
            </w:r>
            <w:r w:rsidR="00FF1DEB" w:rsidRPr="009024B6">
              <w:rPr>
                <w:b/>
                <w:color w:val="auto"/>
                <w:sz w:val="24"/>
                <w:szCs w:val="24"/>
              </w:rPr>
              <w:t xml:space="preserve">Любая </w:t>
            </w:r>
            <w:proofErr w:type="gramStart"/>
            <w:r w:rsidR="00FF1DEB" w:rsidRPr="009024B6">
              <w:rPr>
                <w:b/>
                <w:color w:val="auto"/>
                <w:sz w:val="24"/>
                <w:szCs w:val="24"/>
              </w:rPr>
              <w:t>информация</w:t>
            </w:r>
            <w:proofErr w:type="gramEnd"/>
            <w:r w:rsidR="00FF1DEB" w:rsidRPr="009024B6">
              <w:rPr>
                <w:b/>
                <w:color w:val="auto"/>
                <w:sz w:val="24"/>
                <w:szCs w:val="24"/>
              </w:rPr>
              <w:t xml:space="preserve"> полученн</w:t>
            </w:r>
            <w:r w:rsidR="00F10033">
              <w:rPr>
                <w:b/>
                <w:color w:val="auto"/>
                <w:sz w:val="24"/>
                <w:szCs w:val="24"/>
              </w:rPr>
              <w:t>ая</w:t>
            </w:r>
            <w:r w:rsidR="00FF1DEB" w:rsidRPr="009024B6">
              <w:rPr>
                <w:b/>
                <w:color w:val="auto"/>
                <w:sz w:val="24"/>
                <w:szCs w:val="24"/>
              </w:rPr>
              <w:t xml:space="preserve"> при оказании Услуг по настоящему договору, является строго конфиденциальной. </w:t>
            </w:r>
          </w:p>
          <w:p w:rsidR="00CB4744" w:rsidRPr="009024B6" w:rsidRDefault="000B5923" w:rsidP="00F10033">
            <w:pPr>
              <w:pStyle w:val="10"/>
              <w:jc w:val="both"/>
              <w:rPr>
                <w:color w:val="auto"/>
                <w:sz w:val="24"/>
                <w:szCs w:val="24"/>
              </w:rPr>
            </w:pPr>
            <w:r w:rsidRPr="009024B6">
              <w:rPr>
                <w:b/>
                <w:color w:val="auto"/>
                <w:sz w:val="24"/>
                <w:szCs w:val="24"/>
              </w:rPr>
              <w:t>1</w:t>
            </w:r>
            <w:r w:rsidR="007A57EB" w:rsidRPr="009024B6">
              <w:rPr>
                <w:b/>
                <w:color w:val="auto"/>
                <w:sz w:val="24"/>
                <w:szCs w:val="24"/>
              </w:rPr>
              <w:t>3</w:t>
            </w:r>
            <w:r w:rsidRPr="009024B6">
              <w:rPr>
                <w:b/>
                <w:color w:val="auto"/>
                <w:sz w:val="24"/>
                <w:szCs w:val="24"/>
              </w:rPr>
              <w:t xml:space="preserve">.2. </w:t>
            </w:r>
            <w:r w:rsidR="00FF1DEB" w:rsidRPr="009024B6">
              <w:rPr>
                <w:b/>
                <w:color w:val="auto"/>
                <w:sz w:val="24"/>
                <w:szCs w:val="24"/>
                <w:shd w:val="clear" w:color="auto" w:fill="FFFFFF"/>
              </w:rPr>
              <w:t>Передача третьим лицам информации, сведений либо иной документации допускается с письменного согласия Заказчика. Подобная передача данных будет регулироваться действующим законодательством РК</w:t>
            </w:r>
            <w:r w:rsidR="00FF1DEB" w:rsidRPr="009024B6">
              <w:rPr>
                <w:rFonts w:ascii="Arial" w:hAnsi="Arial" w:cs="Arial"/>
                <w:color w:val="auto"/>
                <w:sz w:val="24"/>
                <w:szCs w:val="24"/>
                <w:shd w:val="clear" w:color="auto" w:fill="FFFFFF"/>
              </w:rPr>
              <w:t>.</w:t>
            </w:r>
          </w:p>
        </w:tc>
      </w:tr>
    </w:tbl>
    <w:p w:rsidR="00CB4744" w:rsidRPr="009024B6" w:rsidRDefault="00CB4744">
      <w:pPr>
        <w:pStyle w:val="10"/>
        <w:ind w:left="-425" w:right="-313"/>
        <w:jc w:val="both"/>
        <w:rPr>
          <w:color w:val="auto"/>
          <w:sz w:val="24"/>
          <w:szCs w:val="24"/>
        </w:rPr>
      </w:pPr>
    </w:p>
    <w:p w:rsidR="00CB4744" w:rsidRPr="009024B6" w:rsidRDefault="00F3341E">
      <w:pPr>
        <w:pStyle w:val="10"/>
        <w:ind w:left="-425" w:right="-313"/>
        <w:jc w:val="both"/>
        <w:rPr>
          <w:color w:val="auto"/>
          <w:sz w:val="24"/>
          <w:szCs w:val="24"/>
        </w:rPr>
      </w:pPr>
      <w:r w:rsidRPr="009024B6">
        <w:rPr>
          <w:b/>
          <w:color w:val="auto"/>
          <w:sz w:val="24"/>
          <w:szCs w:val="24"/>
        </w:rPr>
        <w:t xml:space="preserve">Стоимость </w:t>
      </w:r>
      <w:r w:rsidR="00F10033">
        <w:rPr>
          <w:b/>
          <w:color w:val="auto"/>
          <w:sz w:val="24"/>
          <w:szCs w:val="24"/>
        </w:rPr>
        <w:t>услуг</w:t>
      </w:r>
      <w:proofErr w:type="gramStart"/>
      <w:r w:rsidR="006E1C06" w:rsidRPr="009024B6">
        <w:rPr>
          <w:b/>
          <w:color w:val="auto"/>
          <w:sz w:val="24"/>
          <w:szCs w:val="24"/>
        </w:rPr>
        <w:t xml:space="preserve">:  _____________  (____________________________)  </w:t>
      </w:r>
      <w:proofErr w:type="gramEnd"/>
      <w:r w:rsidR="006E1C06" w:rsidRPr="009024B6">
        <w:rPr>
          <w:b/>
          <w:color w:val="auto"/>
          <w:sz w:val="24"/>
          <w:szCs w:val="24"/>
        </w:rPr>
        <w:t>тенге</w:t>
      </w:r>
      <w:r w:rsidR="006E1C06" w:rsidRPr="009024B6">
        <w:rPr>
          <w:color w:val="auto"/>
          <w:sz w:val="24"/>
          <w:szCs w:val="24"/>
        </w:rPr>
        <w:t xml:space="preserve"> без НДС.</w:t>
      </w:r>
    </w:p>
    <w:p w:rsidR="00CB4744" w:rsidRPr="009024B6" w:rsidRDefault="006E1C06">
      <w:pPr>
        <w:pStyle w:val="10"/>
        <w:ind w:left="-425" w:right="-313"/>
        <w:jc w:val="both"/>
        <w:rPr>
          <w:color w:val="auto"/>
          <w:sz w:val="24"/>
          <w:szCs w:val="24"/>
        </w:rPr>
      </w:pPr>
      <w:r w:rsidRPr="009024B6">
        <w:rPr>
          <w:b/>
          <w:color w:val="auto"/>
          <w:sz w:val="24"/>
          <w:szCs w:val="24"/>
        </w:rPr>
        <w:t>Сро</w:t>
      </w:r>
      <w:r w:rsidR="00F3341E" w:rsidRPr="009024B6">
        <w:rPr>
          <w:b/>
          <w:color w:val="auto"/>
          <w:sz w:val="24"/>
          <w:szCs w:val="24"/>
        </w:rPr>
        <w:t>ки выполнения и завершения работ</w:t>
      </w:r>
      <w:r w:rsidRPr="009024B6">
        <w:rPr>
          <w:b/>
          <w:color w:val="auto"/>
          <w:sz w:val="24"/>
          <w:szCs w:val="24"/>
        </w:rPr>
        <w:t xml:space="preserve">: </w:t>
      </w:r>
      <w:r w:rsidRPr="009024B6">
        <w:rPr>
          <w:color w:val="auto"/>
          <w:sz w:val="24"/>
          <w:szCs w:val="24"/>
        </w:rPr>
        <w:t>Исполнитель об</w:t>
      </w:r>
      <w:r w:rsidR="00F3341E" w:rsidRPr="009024B6">
        <w:rPr>
          <w:color w:val="auto"/>
          <w:sz w:val="24"/>
          <w:szCs w:val="24"/>
        </w:rPr>
        <w:t>язуется завершить оказание Работ</w:t>
      </w:r>
      <w:r w:rsidRPr="009024B6">
        <w:rPr>
          <w:color w:val="auto"/>
          <w:sz w:val="24"/>
          <w:szCs w:val="24"/>
        </w:rPr>
        <w:t xml:space="preserve"> в полном объеме  - согласно </w:t>
      </w:r>
      <w:proofErr w:type="gramStart"/>
      <w:r w:rsidRPr="009024B6">
        <w:rPr>
          <w:color w:val="auto"/>
          <w:sz w:val="24"/>
          <w:szCs w:val="24"/>
        </w:rPr>
        <w:t>срокам</w:t>
      </w:r>
      <w:proofErr w:type="gramEnd"/>
      <w:r w:rsidRPr="009024B6">
        <w:rPr>
          <w:color w:val="auto"/>
          <w:sz w:val="24"/>
          <w:szCs w:val="24"/>
        </w:rPr>
        <w:t xml:space="preserve"> указанным в п. 6 настоящей Технической спецификации.</w:t>
      </w:r>
    </w:p>
    <w:p w:rsidR="00CB4744" w:rsidRPr="009024B6" w:rsidRDefault="00F3341E">
      <w:pPr>
        <w:pStyle w:val="10"/>
        <w:ind w:left="-425" w:right="-313"/>
        <w:jc w:val="both"/>
        <w:rPr>
          <w:color w:val="auto"/>
          <w:sz w:val="24"/>
          <w:szCs w:val="24"/>
        </w:rPr>
      </w:pPr>
      <w:r w:rsidRPr="009024B6">
        <w:rPr>
          <w:b/>
          <w:color w:val="auto"/>
          <w:sz w:val="24"/>
          <w:szCs w:val="24"/>
        </w:rPr>
        <w:t>Работы считаю</w:t>
      </w:r>
      <w:r w:rsidR="006E1C06" w:rsidRPr="009024B6">
        <w:rPr>
          <w:b/>
          <w:color w:val="auto"/>
          <w:sz w:val="24"/>
          <w:szCs w:val="24"/>
        </w:rPr>
        <w:t>тся окончательно завершенной  после:</w:t>
      </w:r>
    </w:p>
    <w:p w:rsidR="00CB4744" w:rsidRPr="009024B6" w:rsidRDefault="006E1C06">
      <w:pPr>
        <w:pStyle w:val="10"/>
        <w:ind w:left="-425" w:right="-313"/>
        <w:jc w:val="both"/>
        <w:rPr>
          <w:color w:val="auto"/>
          <w:sz w:val="24"/>
          <w:szCs w:val="24"/>
        </w:rPr>
      </w:pPr>
      <w:r w:rsidRPr="009024B6">
        <w:rPr>
          <w:color w:val="auto"/>
          <w:sz w:val="24"/>
          <w:szCs w:val="24"/>
        </w:rPr>
        <w:t>1. подписания акта приема-сдачи ок</w:t>
      </w:r>
      <w:r w:rsidR="00F3341E" w:rsidRPr="009024B6">
        <w:rPr>
          <w:color w:val="auto"/>
          <w:sz w:val="24"/>
          <w:szCs w:val="24"/>
        </w:rPr>
        <w:t xml:space="preserve">азанных </w:t>
      </w:r>
      <w:r w:rsidR="00F10033">
        <w:rPr>
          <w:color w:val="auto"/>
          <w:sz w:val="24"/>
          <w:szCs w:val="24"/>
        </w:rPr>
        <w:t>услуг</w:t>
      </w:r>
      <w:r w:rsidRPr="009024B6">
        <w:rPr>
          <w:color w:val="auto"/>
          <w:sz w:val="24"/>
          <w:szCs w:val="24"/>
        </w:rPr>
        <w:t xml:space="preserve"> (Приложение № 3), </w:t>
      </w:r>
    </w:p>
    <w:p w:rsidR="00CB4744" w:rsidRPr="009024B6" w:rsidRDefault="006E1C06">
      <w:pPr>
        <w:pStyle w:val="10"/>
        <w:ind w:left="-425" w:right="-313"/>
        <w:jc w:val="both"/>
        <w:rPr>
          <w:color w:val="auto"/>
          <w:sz w:val="24"/>
          <w:szCs w:val="24"/>
        </w:rPr>
      </w:pPr>
      <w:r w:rsidRPr="009024B6">
        <w:rPr>
          <w:color w:val="auto"/>
          <w:sz w:val="24"/>
          <w:szCs w:val="24"/>
        </w:rPr>
        <w:t>2. предоставления Исполнителем отчета о доле казахстанского содержания (Приложение №2).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33"/>
        <w:gridCol w:w="222"/>
      </w:tblGrid>
      <w:tr w:rsidR="006E1C06" w:rsidRPr="009024B6">
        <w:trPr>
          <w:trHeight w:val="1060"/>
        </w:trPr>
        <w:tc>
          <w:tcPr>
            <w:tcW w:w="0" w:type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CB4744" w:rsidRPr="009024B6" w:rsidRDefault="006E1C06" w:rsidP="004D3C17">
            <w:pPr>
              <w:pStyle w:val="10"/>
              <w:tabs>
                <w:tab w:val="left" w:pos="0"/>
              </w:tabs>
              <w:rPr>
                <w:color w:val="auto"/>
                <w:sz w:val="24"/>
                <w:szCs w:val="24"/>
              </w:rPr>
            </w:pPr>
            <w:r w:rsidRPr="009024B6">
              <w:rPr>
                <w:b/>
                <w:color w:val="auto"/>
                <w:sz w:val="24"/>
                <w:szCs w:val="24"/>
              </w:rPr>
              <w:t xml:space="preserve"> Гарантии: </w:t>
            </w:r>
            <w:r w:rsidRPr="009024B6">
              <w:rPr>
                <w:color w:val="auto"/>
                <w:sz w:val="24"/>
                <w:szCs w:val="24"/>
              </w:rPr>
              <w:t xml:space="preserve">Исполнитель несет ответственность за недостатки выполненных услуг в соответствии с законодательством Республики Казахстан. Исполнитель, в рамках данного договора, предоставляет Заказчику услуги  на протяжении всего срока действия настоящего договора, в случае выявления скрытых дефектов Исполнитель устраняет их своими силами и за свой счет. </w:t>
            </w:r>
          </w:p>
        </w:tc>
        <w:tc>
          <w:tcPr>
            <w:tcW w:w="0" w:type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CB4744" w:rsidRPr="009024B6" w:rsidRDefault="00CB4744">
            <w:pPr>
              <w:pStyle w:val="10"/>
              <w:tabs>
                <w:tab w:val="left" w:pos="0"/>
              </w:tabs>
              <w:rPr>
                <w:color w:val="auto"/>
                <w:sz w:val="24"/>
                <w:szCs w:val="24"/>
              </w:rPr>
            </w:pPr>
          </w:p>
        </w:tc>
      </w:tr>
    </w:tbl>
    <w:p w:rsidR="00CB4744" w:rsidRPr="009024B6" w:rsidRDefault="00CB4744" w:rsidP="009024B6">
      <w:pPr>
        <w:pStyle w:val="10"/>
        <w:rPr>
          <w:color w:val="auto"/>
          <w:sz w:val="24"/>
          <w:szCs w:val="24"/>
        </w:rPr>
      </w:pPr>
    </w:p>
    <w:sectPr w:rsidR="00CB4744" w:rsidRPr="009024B6" w:rsidSect="009024B6">
      <w:pgSz w:w="16838" w:h="11906" w:code="9"/>
      <w:pgMar w:top="567" w:right="567" w:bottom="567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26089A"/>
    <w:multiLevelType w:val="multilevel"/>
    <w:tmpl w:val="68969BF6"/>
    <w:lvl w:ilvl="0">
      <w:start w:val="1"/>
      <w:numFmt w:val="decimal"/>
      <w:lvlText w:val="%1."/>
      <w:lvlJc w:val="left"/>
      <w:pPr>
        <w:ind w:left="720" w:firstLine="360"/>
      </w:pPr>
      <w:rPr>
        <w:rFonts w:ascii="Times New Roman" w:eastAsia="Arial" w:hAnsi="Times New Roman" w:cs="Times New Roman" w:hint="default"/>
      </w:rPr>
    </w:lvl>
    <w:lvl w:ilvl="1">
      <w:start w:val="1"/>
      <w:numFmt w:val="decimal"/>
      <w:lvlText w:val="%2."/>
      <w:lvlJc w:val="left"/>
      <w:pPr>
        <w:ind w:left="1080" w:firstLine="360"/>
      </w:pPr>
      <w:rPr>
        <w:rFonts w:ascii="Times New Roman" w:eastAsia="Arial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080" w:firstLine="360"/>
      </w:pPr>
      <w:rPr>
        <w:rFonts w:ascii="Arial" w:eastAsia="Arial" w:hAnsi="Arial" w:cs="Arial"/>
      </w:rPr>
    </w:lvl>
    <w:lvl w:ilvl="3">
      <w:start w:val="1"/>
      <w:numFmt w:val="decimal"/>
      <w:lvlText w:val="%1.%2.%3.%4."/>
      <w:lvlJc w:val="left"/>
      <w:pPr>
        <w:ind w:left="1440" w:firstLine="360"/>
      </w:pPr>
      <w:rPr>
        <w:rFonts w:ascii="Arial" w:eastAsia="Arial" w:hAnsi="Arial" w:cs="Arial"/>
      </w:rPr>
    </w:lvl>
    <w:lvl w:ilvl="4">
      <w:start w:val="1"/>
      <w:numFmt w:val="decimal"/>
      <w:lvlText w:val="%1.%2.%3.%4.%5."/>
      <w:lvlJc w:val="left"/>
      <w:pPr>
        <w:ind w:left="1440" w:firstLine="360"/>
      </w:pPr>
      <w:rPr>
        <w:rFonts w:ascii="Arial" w:eastAsia="Arial" w:hAnsi="Arial" w:cs="Arial"/>
      </w:rPr>
    </w:lvl>
    <w:lvl w:ilvl="5">
      <w:start w:val="1"/>
      <w:numFmt w:val="decimal"/>
      <w:lvlText w:val="%1.%2.%3.%4.%5.%6."/>
      <w:lvlJc w:val="left"/>
      <w:pPr>
        <w:ind w:left="1800" w:firstLine="360"/>
      </w:pPr>
      <w:rPr>
        <w:rFonts w:ascii="Arial" w:eastAsia="Arial" w:hAnsi="Arial" w:cs="Arial"/>
      </w:rPr>
    </w:lvl>
    <w:lvl w:ilvl="6">
      <w:start w:val="1"/>
      <w:numFmt w:val="decimal"/>
      <w:lvlText w:val="%1.%2.%3.%4.%5.%6.%7."/>
      <w:lvlJc w:val="left"/>
      <w:pPr>
        <w:ind w:left="1800" w:firstLine="360"/>
      </w:pPr>
      <w:rPr>
        <w:rFonts w:ascii="Arial" w:eastAsia="Arial" w:hAnsi="Arial" w:cs="Arial"/>
      </w:rPr>
    </w:lvl>
    <w:lvl w:ilvl="7">
      <w:start w:val="1"/>
      <w:numFmt w:val="decimal"/>
      <w:lvlText w:val="%1.%2.%3.%4.%5.%6.%7.%8."/>
      <w:lvlJc w:val="left"/>
      <w:pPr>
        <w:ind w:left="2160" w:firstLine="360"/>
      </w:pPr>
      <w:rPr>
        <w:rFonts w:ascii="Arial" w:eastAsia="Arial" w:hAnsi="Arial" w:cs="Arial"/>
      </w:rPr>
    </w:lvl>
    <w:lvl w:ilvl="8">
      <w:start w:val="1"/>
      <w:numFmt w:val="decimal"/>
      <w:lvlText w:val="%1.%2.%3.%4.%5.%6.%7.%8.%9."/>
      <w:lvlJc w:val="left"/>
      <w:pPr>
        <w:ind w:left="2160" w:firstLine="360"/>
      </w:pPr>
      <w:rPr>
        <w:rFonts w:ascii="Arial" w:eastAsia="Arial" w:hAnsi="Arial" w:cs="Arial"/>
      </w:rPr>
    </w:lvl>
  </w:abstractNum>
  <w:abstractNum w:abstractNumId="1">
    <w:nsid w:val="7CAC1B54"/>
    <w:multiLevelType w:val="multilevel"/>
    <w:tmpl w:val="2B84C0DC"/>
    <w:lvl w:ilvl="0">
      <w:start w:val="1"/>
      <w:numFmt w:val="decimal"/>
      <w:lvlText w:val="%1."/>
      <w:lvlJc w:val="left"/>
      <w:pPr>
        <w:ind w:left="450" w:firstLine="0"/>
      </w:pPr>
      <w:rPr>
        <w:rFonts w:ascii="Arial" w:eastAsia="Arial" w:hAnsi="Arial" w:cs="Arial"/>
      </w:rPr>
    </w:lvl>
    <w:lvl w:ilvl="1">
      <w:start w:val="1"/>
      <w:numFmt w:val="decimal"/>
      <w:lvlText w:val="%1.%2."/>
      <w:lvlJc w:val="left"/>
      <w:pPr>
        <w:ind w:left="720" w:firstLine="0"/>
      </w:pPr>
      <w:rPr>
        <w:rFonts w:ascii="Times New Roman" w:eastAsia="Arial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firstLine="0"/>
      </w:pPr>
      <w:rPr>
        <w:rFonts w:ascii="Arial" w:eastAsia="Arial" w:hAnsi="Arial" w:cs="Arial"/>
      </w:rPr>
    </w:lvl>
    <w:lvl w:ilvl="3">
      <w:start w:val="1"/>
      <w:numFmt w:val="decimal"/>
      <w:lvlText w:val="%1.%2.%3.%4."/>
      <w:lvlJc w:val="left"/>
      <w:pPr>
        <w:ind w:left="1080" w:firstLine="0"/>
      </w:pPr>
      <w:rPr>
        <w:rFonts w:ascii="Arial" w:eastAsia="Arial" w:hAnsi="Arial" w:cs="Arial"/>
      </w:rPr>
    </w:lvl>
    <w:lvl w:ilvl="4">
      <w:start w:val="1"/>
      <w:numFmt w:val="decimal"/>
      <w:lvlText w:val="%1.%2.%3.%4.%5."/>
      <w:lvlJc w:val="left"/>
      <w:pPr>
        <w:ind w:left="1080" w:firstLine="0"/>
      </w:pPr>
      <w:rPr>
        <w:rFonts w:ascii="Arial" w:eastAsia="Arial" w:hAnsi="Arial" w:cs="Arial"/>
      </w:rPr>
    </w:lvl>
    <w:lvl w:ilvl="5">
      <w:start w:val="1"/>
      <w:numFmt w:val="decimal"/>
      <w:lvlText w:val="%1.%2.%3.%4.%5.%6."/>
      <w:lvlJc w:val="left"/>
      <w:pPr>
        <w:ind w:left="1440" w:firstLine="0"/>
      </w:pPr>
      <w:rPr>
        <w:rFonts w:ascii="Arial" w:eastAsia="Arial" w:hAnsi="Arial" w:cs="Arial"/>
      </w:rPr>
    </w:lvl>
    <w:lvl w:ilvl="6">
      <w:start w:val="1"/>
      <w:numFmt w:val="decimal"/>
      <w:lvlText w:val="%1.%2.%3.%4.%5.%6.%7."/>
      <w:lvlJc w:val="left"/>
      <w:pPr>
        <w:ind w:left="1800" w:firstLine="0"/>
      </w:pPr>
      <w:rPr>
        <w:rFonts w:ascii="Arial" w:eastAsia="Arial" w:hAnsi="Arial" w:cs="Arial"/>
      </w:rPr>
    </w:lvl>
    <w:lvl w:ilvl="7">
      <w:start w:val="1"/>
      <w:numFmt w:val="decimal"/>
      <w:lvlText w:val="%1.%2.%3.%4.%5.%6.%7.%8."/>
      <w:lvlJc w:val="left"/>
      <w:pPr>
        <w:ind w:left="1800" w:firstLine="0"/>
      </w:pPr>
      <w:rPr>
        <w:rFonts w:ascii="Arial" w:eastAsia="Arial" w:hAnsi="Arial" w:cs="Arial"/>
      </w:rPr>
    </w:lvl>
    <w:lvl w:ilvl="8">
      <w:start w:val="1"/>
      <w:numFmt w:val="decimal"/>
      <w:lvlText w:val="%1.%2.%3.%4.%5.%6.%7.%8.%9."/>
      <w:lvlJc w:val="left"/>
      <w:pPr>
        <w:ind w:left="2160" w:firstLine="0"/>
      </w:pPr>
      <w:rPr>
        <w:rFonts w:ascii="Arial" w:eastAsia="Arial" w:hAnsi="Arial" w:cs="Arial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744"/>
    <w:rsid w:val="000331E9"/>
    <w:rsid w:val="00071034"/>
    <w:rsid w:val="000A1AD0"/>
    <w:rsid w:val="000B5923"/>
    <w:rsid w:val="0018113B"/>
    <w:rsid w:val="00191A18"/>
    <w:rsid w:val="001C1DFB"/>
    <w:rsid w:val="001C7807"/>
    <w:rsid w:val="001D5492"/>
    <w:rsid w:val="001F1FEB"/>
    <w:rsid w:val="00213FA3"/>
    <w:rsid w:val="00286828"/>
    <w:rsid w:val="002E5A64"/>
    <w:rsid w:val="003D26DD"/>
    <w:rsid w:val="00411548"/>
    <w:rsid w:val="0043263B"/>
    <w:rsid w:val="004420EC"/>
    <w:rsid w:val="0044414C"/>
    <w:rsid w:val="004D3C17"/>
    <w:rsid w:val="004E0A02"/>
    <w:rsid w:val="00555903"/>
    <w:rsid w:val="00577CAC"/>
    <w:rsid w:val="005A5087"/>
    <w:rsid w:val="00606CD2"/>
    <w:rsid w:val="006505D2"/>
    <w:rsid w:val="00667B68"/>
    <w:rsid w:val="00693508"/>
    <w:rsid w:val="006C50D8"/>
    <w:rsid w:val="006D5E32"/>
    <w:rsid w:val="006E1C06"/>
    <w:rsid w:val="006F62A1"/>
    <w:rsid w:val="00723434"/>
    <w:rsid w:val="007757E6"/>
    <w:rsid w:val="0078691C"/>
    <w:rsid w:val="00787CFC"/>
    <w:rsid w:val="007A57EB"/>
    <w:rsid w:val="007A7C9F"/>
    <w:rsid w:val="007B0A7E"/>
    <w:rsid w:val="00802B9D"/>
    <w:rsid w:val="008332D4"/>
    <w:rsid w:val="0085730E"/>
    <w:rsid w:val="00876C46"/>
    <w:rsid w:val="008853E2"/>
    <w:rsid w:val="008A3B35"/>
    <w:rsid w:val="008D02C0"/>
    <w:rsid w:val="008E407C"/>
    <w:rsid w:val="008F2383"/>
    <w:rsid w:val="008F3906"/>
    <w:rsid w:val="008F425F"/>
    <w:rsid w:val="0090049F"/>
    <w:rsid w:val="009024B6"/>
    <w:rsid w:val="009942EF"/>
    <w:rsid w:val="009D0CC5"/>
    <w:rsid w:val="009D37C8"/>
    <w:rsid w:val="00A274EE"/>
    <w:rsid w:val="00A31672"/>
    <w:rsid w:val="00AB3197"/>
    <w:rsid w:val="00AC5AFD"/>
    <w:rsid w:val="00AD23A1"/>
    <w:rsid w:val="00B00C1D"/>
    <w:rsid w:val="00B9702F"/>
    <w:rsid w:val="00CB4744"/>
    <w:rsid w:val="00D14C4F"/>
    <w:rsid w:val="00D36CA4"/>
    <w:rsid w:val="00D73A93"/>
    <w:rsid w:val="00DC0F1D"/>
    <w:rsid w:val="00DC67A9"/>
    <w:rsid w:val="00DE15D1"/>
    <w:rsid w:val="00E44B7C"/>
    <w:rsid w:val="00F03298"/>
    <w:rsid w:val="00F10033"/>
    <w:rsid w:val="00F233E8"/>
    <w:rsid w:val="00F3341E"/>
    <w:rsid w:val="00F45246"/>
    <w:rsid w:val="00FD79AE"/>
    <w:rsid w:val="00FF1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10"/>
    <w:next w:val="10"/>
    <w:rsid w:val="00CB4744"/>
    <w:pPr>
      <w:spacing w:before="480" w:after="120"/>
      <w:contextualSpacing/>
      <w:outlineLvl w:val="0"/>
    </w:pPr>
    <w:rPr>
      <w:b/>
      <w:sz w:val="48"/>
    </w:rPr>
  </w:style>
  <w:style w:type="paragraph" w:styleId="2">
    <w:name w:val="heading 2"/>
    <w:basedOn w:val="10"/>
    <w:next w:val="10"/>
    <w:rsid w:val="00CB4744"/>
    <w:pPr>
      <w:spacing w:before="360" w:after="80"/>
      <w:contextualSpacing/>
      <w:outlineLvl w:val="1"/>
    </w:pPr>
    <w:rPr>
      <w:b/>
      <w:sz w:val="36"/>
    </w:rPr>
  </w:style>
  <w:style w:type="paragraph" w:styleId="3">
    <w:name w:val="heading 3"/>
    <w:basedOn w:val="10"/>
    <w:next w:val="10"/>
    <w:rsid w:val="00CB4744"/>
    <w:pPr>
      <w:spacing w:before="280" w:after="80"/>
      <w:contextualSpacing/>
      <w:outlineLvl w:val="2"/>
    </w:pPr>
    <w:rPr>
      <w:b/>
      <w:sz w:val="28"/>
    </w:rPr>
  </w:style>
  <w:style w:type="paragraph" w:styleId="4">
    <w:name w:val="heading 4"/>
    <w:basedOn w:val="10"/>
    <w:next w:val="10"/>
    <w:rsid w:val="00CB4744"/>
    <w:pPr>
      <w:spacing w:before="240" w:after="40"/>
      <w:contextualSpacing/>
      <w:outlineLvl w:val="3"/>
    </w:pPr>
    <w:rPr>
      <w:b/>
      <w:sz w:val="24"/>
    </w:rPr>
  </w:style>
  <w:style w:type="paragraph" w:styleId="5">
    <w:name w:val="heading 5"/>
    <w:basedOn w:val="10"/>
    <w:next w:val="10"/>
    <w:rsid w:val="00CB4744"/>
    <w:pPr>
      <w:spacing w:before="220" w:after="40"/>
      <w:contextualSpacing/>
      <w:outlineLvl w:val="4"/>
    </w:pPr>
    <w:rPr>
      <w:b/>
      <w:sz w:val="22"/>
    </w:rPr>
  </w:style>
  <w:style w:type="paragraph" w:styleId="6">
    <w:name w:val="heading 6"/>
    <w:basedOn w:val="10"/>
    <w:next w:val="10"/>
    <w:rsid w:val="00CB4744"/>
    <w:pPr>
      <w:spacing w:before="200" w:after="40"/>
      <w:contextualSpacing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CB474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</w:rPr>
  </w:style>
  <w:style w:type="paragraph" w:styleId="a3">
    <w:name w:val="Title"/>
    <w:basedOn w:val="10"/>
    <w:next w:val="10"/>
    <w:rsid w:val="00CB4744"/>
    <w:pPr>
      <w:spacing w:before="480" w:after="120"/>
      <w:contextualSpacing/>
    </w:pPr>
    <w:rPr>
      <w:b/>
      <w:sz w:val="72"/>
    </w:rPr>
  </w:style>
  <w:style w:type="paragraph" w:styleId="a4">
    <w:name w:val="Subtitle"/>
    <w:basedOn w:val="10"/>
    <w:next w:val="10"/>
    <w:rsid w:val="00CB4744"/>
    <w:pPr>
      <w:jc w:val="center"/>
    </w:pPr>
    <w:rPr>
      <w:rFonts w:ascii="Calibri" w:eastAsia="Calibri" w:hAnsi="Calibri" w:cs="Calibri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10"/>
    <w:next w:val="10"/>
    <w:rsid w:val="00CB4744"/>
    <w:pPr>
      <w:spacing w:before="480" w:after="120"/>
      <w:contextualSpacing/>
      <w:outlineLvl w:val="0"/>
    </w:pPr>
    <w:rPr>
      <w:b/>
      <w:sz w:val="48"/>
    </w:rPr>
  </w:style>
  <w:style w:type="paragraph" w:styleId="2">
    <w:name w:val="heading 2"/>
    <w:basedOn w:val="10"/>
    <w:next w:val="10"/>
    <w:rsid w:val="00CB4744"/>
    <w:pPr>
      <w:spacing w:before="360" w:after="80"/>
      <w:contextualSpacing/>
      <w:outlineLvl w:val="1"/>
    </w:pPr>
    <w:rPr>
      <w:b/>
      <w:sz w:val="36"/>
    </w:rPr>
  </w:style>
  <w:style w:type="paragraph" w:styleId="3">
    <w:name w:val="heading 3"/>
    <w:basedOn w:val="10"/>
    <w:next w:val="10"/>
    <w:rsid w:val="00CB4744"/>
    <w:pPr>
      <w:spacing w:before="280" w:after="80"/>
      <w:contextualSpacing/>
      <w:outlineLvl w:val="2"/>
    </w:pPr>
    <w:rPr>
      <w:b/>
      <w:sz w:val="28"/>
    </w:rPr>
  </w:style>
  <w:style w:type="paragraph" w:styleId="4">
    <w:name w:val="heading 4"/>
    <w:basedOn w:val="10"/>
    <w:next w:val="10"/>
    <w:rsid w:val="00CB4744"/>
    <w:pPr>
      <w:spacing w:before="240" w:after="40"/>
      <w:contextualSpacing/>
      <w:outlineLvl w:val="3"/>
    </w:pPr>
    <w:rPr>
      <w:b/>
      <w:sz w:val="24"/>
    </w:rPr>
  </w:style>
  <w:style w:type="paragraph" w:styleId="5">
    <w:name w:val="heading 5"/>
    <w:basedOn w:val="10"/>
    <w:next w:val="10"/>
    <w:rsid w:val="00CB4744"/>
    <w:pPr>
      <w:spacing w:before="220" w:after="40"/>
      <w:contextualSpacing/>
      <w:outlineLvl w:val="4"/>
    </w:pPr>
    <w:rPr>
      <w:b/>
      <w:sz w:val="22"/>
    </w:rPr>
  </w:style>
  <w:style w:type="paragraph" w:styleId="6">
    <w:name w:val="heading 6"/>
    <w:basedOn w:val="10"/>
    <w:next w:val="10"/>
    <w:rsid w:val="00CB4744"/>
    <w:pPr>
      <w:spacing w:before="200" w:after="40"/>
      <w:contextualSpacing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CB474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</w:rPr>
  </w:style>
  <w:style w:type="paragraph" w:styleId="a3">
    <w:name w:val="Title"/>
    <w:basedOn w:val="10"/>
    <w:next w:val="10"/>
    <w:rsid w:val="00CB4744"/>
    <w:pPr>
      <w:spacing w:before="480" w:after="120"/>
      <w:contextualSpacing/>
    </w:pPr>
    <w:rPr>
      <w:b/>
      <w:sz w:val="72"/>
    </w:rPr>
  </w:style>
  <w:style w:type="paragraph" w:styleId="a4">
    <w:name w:val="Subtitle"/>
    <w:basedOn w:val="10"/>
    <w:next w:val="10"/>
    <w:rsid w:val="00CB4744"/>
    <w:pPr>
      <w:jc w:val="center"/>
    </w:pPr>
    <w:rPr>
      <w:rFonts w:ascii="Calibri" w:eastAsia="Calibri" w:hAnsi="Calibri" w:cs="Calibri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933</Words>
  <Characters>5322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ТЗ джунгары (1).docx.docx</vt:lpstr>
    </vt:vector>
  </TitlesOfParts>
  <Company>Krokoz™</Company>
  <LinksUpToDate>false</LinksUpToDate>
  <CharactersWithSpaces>6243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ТЗ джунгары (1).docx.docx</dc:title>
  <dc:creator>user5</dc:creator>
  <cp:lastModifiedBy>Erzhan</cp:lastModifiedBy>
  <cp:revision>2</cp:revision>
  <cp:lastPrinted>2014-10-07T06:13:00Z</cp:lastPrinted>
  <dcterms:created xsi:type="dcterms:W3CDTF">2014-10-23T12:26:00Z</dcterms:created>
  <dcterms:modified xsi:type="dcterms:W3CDTF">2014-10-23T12:26:00Z</dcterms:modified>
</cp:coreProperties>
</file>