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6D" w:rsidRDefault="00C44D6D"/>
    <w:p w:rsidR="001817AA" w:rsidRPr="001817AA" w:rsidRDefault="001817AA" w:rsidP="001817AA">
      <w:pPr>
        <w:jc w:val="center"/>
        <w:rPr>
          <w:rFonts w:ascii="Times New Roman" w:hAnsi="Times New Roman" w:cs="Times New Roman"/>
          <w:b/>
          <w:lang w:val="ru-RU"/>
        </w:rPr>
      </w:pPr>
      <w:r w:rsidRPr="001817AA">
        <w:rPr>
          <w:rFonts w:ascii="Times New Roman" w:hAnsi="Times New Roman" w:cs="Times New Roman"/>
          <w:b/>
          <w:lang w:val="ru-RU"/>
        </w:rPr>
        <w:t>ТЕХНИЧЕСКАЯ СПЕЦИФИКАЦИЯ</w:t>
      </w:r>
    </w:p>
    <w:p w:rsidR="00515DAE" w:rsidRPr="00DC115A" w:rsidRDefault="00515DAE" w:rsidP="00515DAE">
      <w:pPr>
        <w:pStyle w:val="a5"/>
        <w:rPr>
          <w:b/>
          <w:sz w:val="24"/>
          <w:szCs w:val="24"/>
          <w:lang w:val="ru-RU"/>
        </w:rPr>
      </w:pPr>
    </w:p>
    <w:p w:rsidR="00515DAE" w:rsidRPr="009B487B" w:rsidRDefault="00515DAE" w:rsidP="00515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87B">
        <w:rPr>
          <w:rFonts w:ascii="Times New Roman" w:hAnsi="Times New Roman"/>
          <w:sz w:val="24"/>
          <w:szCs w:val="24"/>
        </w:rPr>
        <w:t xml:space="preserve">Офисные помещения </w:t>
      </w:r>
      <w:r>
        <w:rPr>
          <w:rFonts w:ascii="Times New Roman" w:hAnsi="Times New Roman"/>
          <w:sz w:val="24"/>
          <w:szCs w:val="24"/>
          <w:lang w:val="ru-RU"/>
        </w:rPr>
        <w:t xml:space="preserve">должны быть </w:t>
      </w:r>
      <w:r w:rsidRPr="009B487B">
        <w:rPr>
          <w:rFonts w:ascii="Times New Roman" w:hAnsi="Times New Roman"/>
          <w:sz w:val="24"/>
          <w:szCs w:val="24"/>
        </w:rPr>
        <w:t xml:space="preserve">расположены в здании, находящемся в г. Алматы, </w:t>
      </w:r>
      <w:r>
        <w:rPr>
          <w:rFonts w:ascii="Times New Roman" w:hAnsi="Times New Roman"/>
          <w:sz w:val="24"/>
          <w:szCs w:val="24"/>
          <w:lang w:val="ru-RU"/>
        </w:rPr>
        <w:t xml:space="preserve">в квадрате улиц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Достык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Курмангазы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Абая-Фурманова</w:t>
      </w:r>
      <w:r>
        <w:rPr>
          <w:rFonts w:ascii="Times New Roman" w:hAnsi="Times New Roman"/>
          <w:sz w:val="24"/>
          <w:szCs w:val="24"/>
        </w:rPr>
        <w:t>.</w:t>
      </w:r>
    </w:p>
    <w:p w:rsidR="00515DAE" w:rsidRPr="00DC115A" w:rsidRDefault="00515DAE" w:rsidP="00515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115A">
        <w:rPr>
          <w:rFonts w:ascii="Times New Roman" w:hAnsi="Times New Roman"/>
          <w:sz w:val="24"/>
          <w:szCs w:val="24"/>
        </w:rPr>
        <w:t>Площадь составляет:</w:t>
      </w:r>
      <w:r>
        <w:rPr>
          <w:rFonts w:ascii="Times New Roman" w:hAnsi="Times New Roman"/>
          <w:sz w:val="24"/>
          <w:szCs w:val="24"/>
          <w:lang w:val="ru-RU"/>
        </w:rPr>
        <w:t xml:space="preserve"> не менее 72 и не </w:t>
      </w:r>
      <w:r>
        <w:rPr>
          <w:rFonts w:ascii="Times New Roman" w:hAnsi="Times New Roman"/>
          <w:sz w:val="24"/>
          <w:szCs w:val="24"/>
        </w:rPr>
        <w:t>99</w:t>
      </w:r>
      <w:r w:rsidRPr="00DC115A">
        <w:rPr>
          <w:rFonts w:ascii="Times New Roman" w:hAnsi="Times New Roman"/>
          <w:sz w:val="24"/>
          <w:szCs w:val="24"/>
        </w:rPr>
        <w:t xml:space="preserve"> кв.м.</w:t>
      </w:r>
    </w:p>
    <w:p w:rsidR="00515DAE" w:rsidRPr="00515DAE" w:rsidRDefault="00515DAE" w:rsidP="00515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Наличие не менее</w:t>
      </w:r>
      <w:r w:rsidRPr="00515DAE">
        <w:rPr>
          <w:rFonts w:ascii="Times New Roman" w:hAnsi="Times New Roman"/>
          <w:sz w:val="24"/>
          <w:szCs w:val="24"/>
        </w:rPr>
        <w:t xml:space="preserve"> 3 кабинетов, 2 из которых </w:t>
      </w:r>
      <w:r>
        <w:rPr>
          <w:rFonts w:ascii="Times New Roman" w:hAnsi="Times New Roman"/>
          <w:sz w:val="24"/>
          <w:szCs w:val="24"/>
          <w:lang w:val="ru-RU"/>
        </w:rPr>
        <w:t xml:space="preserve">должны иметь </w:t>
      </w:r>
      <w:r w:rsidRPr="00515DAE">
        <w:rPr>
          <w:rFonts w:ascii="Times New Roman" w:hAnsi="Times New Roman"/>
          <w:sz w:val="24"/>
          <w:szCs w:val="24"/>
        </w:rPr>
        <w:t xml:space="preserve">площадь не менее 25 кв.м. </w:t>
      </w:r>
      <w:r>
        <w:rPr>
          <w:rFonts w:ascii="Times New Roman" w:hAnsi="Times New Roman"/>
          <w:sz w:val="24"/>
          <w:szCs w:val="24"/>
          <w:lang w:val="ru-RU"/>
        </w:rPr>
        <w:t>В к</w:t>
      </w:r>
      <w:r>
        <w:rPr>
          <w:rFonts w:ascii="Times New Roman" w:hAnsi="Times New Roman"/>
          <w:sz w:val="24"/>
          <w:szCs w:val="24"/>
        </w:rPr>
        <w:t>ажд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515DAE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515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должно быть </w:t>
      </w:r>
      <w:r w:rsidRPr="00515DAE">
        <w:rPr>
          <w:rFonts w:ascii="Times New Roman" w:hAnsi="Times New Roman"/>
          <w:sz w:val="24"/>
          <w:szCs w:val="24"/>
        </w:rPr>
        <w:t xml:space="preserve">окно. </w:t>
      </w:r>
    </w:p>
    <w:p w:rsidR="00515DAE" w:rsidRPr="00DC115A" w:rsidRDefault="00515DAE" w:rsidP="00515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115A">
        <w:rPr>
          <w:rFonts w:ascii="Times New Roman" w:hAnsi="Times New Roman"/>
          <w:sz w:val="24"/>
          <w:szCs w:val="24"/>
        </w:rPr>
        <w:t xml:space="preserve">В здании </w:t>
      </w:r>
      <w:r>
        <w:rPr>
          <w:rFonts w:ascii="Times New Roman" w:hAnsi="Times New Roman"/>
          <w:sz w:val="24"/>
          <w:szCs w:val="24"/>
          <w:lang w:val="ru-RU"/>
        </w:rPr>
        <w:t>должно быть не менее</w:t>
      </w:r>
      <w:r w:rsidRPr="00DC115A">
        <w:rPr>
          <w:rFonts w:ascii="Times New Roman" w:hAnsi="Times New Roman"/>
          <w:sz w:val="24"/>
          <w:szCs w:val="24"/>
        </w:rPr>
        <w:t xml:space="preserve"> 2 вход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Pr="00DC115A">
        <w:rPr>
          <w:rFonts w:ascii="Times New Roman" w:hAnsi="Times New Roman"/>
          <w:sz w:val="24"/>
          <w:szCs w:val="24"/>
        </w:rPr>
        <w:t>.</w:t>
      </w:r>
    </w:p>
    <w:p w:rsidR="00515DAE" w:rsidRPr="00DC115A" w:rsidRDefault="00515DAE" w:rsidP="00515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115A">
        <w:rPr>
          <w:rFonts w:ascii="Times New Roman" w:hAnsi="Times New Roman"/>
          <w:sz w:val="24"/>
          <w:szCs w:val="24"/>
        </w:rPr>
        <w:t>Все рабочие помещения</w:t>
      </w:r>
      <w:r>
        <w:rPr>
          <w:rFonts w:ascii="Times New Roman" w:hAnsi="Times New Roman"/>
          <w:sz w:val="24"/>
          <w:szCs w:val="24"/>
          <w:lang w:val="ru-RU"/>
        </w:rPr>
        <w:t xml:space="preserve"> должны быть</w:t>
      </w:r>
      <w:r w:rsidRPr="00DC115A">
        <w:rPr>
          <w:rFonts w:ascii="Times New Roman" w:hAnsi="Times New Roman"/>
          <w:sz w:val="24"/>
          <w:szCs w:val="24"/>
        </w:rPr>
        <w:t xml:space="preserve"> оснащены системами кондиционирования.</w:t>
      </w:r>
    </w:p>
    <w:p w:rsidR="00515DAE" w:rsidRPr="00DC115A" w:rsidRDefault="00515DAE" w:rsidP="00515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115A">
        <w:rPr>
          <w:rFonts w:ascii="Times New Roman" w:hAnsi="Times New Roman"/>
          <w:sz w:val="24"/>
          <w:szCs w:val="24"/>
        </w:rPr>
        <w:t xml:space="preserve">Высота помещений от пола до потолка </w:t>
      </w:r>
      <w:r>
        <w:rPr>
          <w:rFonts w:ascii="Times New Roman" w:hAnsi="Times New Roman"/>
          <w:sz w:val="24"/>
          <w:szCs w:val="24"/>
          <w:lang w:val="ru-RU"/>
        </w:rPr>
        <w:t xml:space="preserve">должна быть не менее </w:t>
      </w:r>
      <w:r w:rsidRPr="00DC115A">
        <w:rPr>
          <w:rFonts w:ascii="Times New Roman" w:hAnsi="Times New Roman"/>
          <w:sz w:val="24"/>
          <w:szCs w:val="24"/>
        </w:rPr>
        <w:t>2,8 м.</w:t>
      </w:r>
    </w:p>
    <w:p w:rsidR="00515DAE" w:rsidRPr="00DC115A" w:rsidRDefault="00515DAE" w:rsidP="00515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115A">
        <w:rPr>
          <w:rFonts w:ascii="Times New Roman" w:hAnsi="Times New Roman"/>
          <w:sz w:val="24"/>
          <w:szCs w:val="24"/>
        </w:rPr>
        <w:t xml:space="preserve">В здании </w:t>
      </w:r>
      <w:r>
        <w:rPr>
          <w:rFonts w:ascii="Times New Roman" w:hAnsi="Times New Roman"/>
          <w:sz w:val="24"/>
          <w:szCs w:val="24"/>
          <w:lang w:val="ru-RU"/>
        </w:rPr>
        <w:t xml:space="preserve">должна быть </w:t>
      </w:r>
      <w:r w:rsidRPr="00DC115A">
        <w:rPr>
          <w:rFonts w:ascii="Times New Roman" w:hAnsi="Times New Roman"/>
          <w:sz w:val="24"/>
          <w:szCs w:val="24"/>
        </w:rPr>
        <w:t>круглосуточная охрана здания и системы контроля доступа.</w:t>
      </w:r>
    </w:p>
    <w:p w:rsidR="00515DAE" w:rsidRPr="00DC115A" w:rsidRDefault="00515DAE" w:rsidP="00515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115A">
        <w:rPr>
          <w:rFonts w:ascii="Times New Roman" w:hAnsi="Times New Roman"/>
          <w:sz w:val="24"/>
          <w:szCs w:val="24"/>
        </w:rPr>
        <w:t xml:space="preserve">Административное здание </w:t>
      </w:r>
      <w:r>
        <w:rPr>
          <w:rFonts w:ascii="Times New Roman" w:hAnsi="Times New Roman"/>
          <w:sz w:val="24"/>
          <w:szCs w:val="24"/>
          <w:lang w:val="ru-RU"/>
        </w:rPr>
        <w:t xml:space="preserve">должно быть </w:t>
      </w:r>
      <w:r w:rsidRPr="00DC115A">
        <w:rPr>
          <w:rFonts w:ascii="Times New Roman" w:hAnsi="Times New Roman"/>
          <w:sz w:val="24"/>
          <w:szCs w:val="24"/>
        </w:rPr>
        <w:t xml:space="preserve">расположено в радиусе – </w:t>
      </w:r>
      <w:smartTag w:uri="urn:schemas-microsoft-com:office:smarttags" w:element="metricconverter">
        <w:smartTagPr>
          <w:attr w:name="ProductID" w:val="20 метров"/>
        </w:smartTagPr>
        <w:r w:rsidRPr="00DC115A">
          <w:rPr>
            <w:rFonts w:ascii="Times New Roman" w:hAnsi="Times New Roman"/>
            <w:sz w:val="24"/>
            <w:szCs w:val="24"/>
          </w:rPr>
          <w:t>20 метров</w:t>
        </w:r>
      </w:smartTag>
      <w:r w:rsidRPr="00DC115A">
        <w:rPr>
          <w:rFonts w:ascii="Times New Roman" w:hAnsi="Times New Roman"/>
          <w:sz w:val="24"/>
          <w:szCs w:val="24"/>
        </w:rPr>
        <w:t xml:space="preserve"> от проезжей части.</w:t>
      </w:r>
    </w:p>
    <w:p w:rsidR="00515DAE" w:rsidRPr="00DC115A" w:rsidRDefault="00515DAE" w:rsidP="00515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115A">
        <w:rPr>
          <w:rFonts w:ascii="Times New Roman" w:hAnsi="Times New Roman"/>
          <w:sz w:val="24"/>
          <w:szCs w:val="24"/>
        </w:rPr>
        <w:t xml:space="preserve">Инженерное оборудование здания </w:t>
      </w:r>
      <w:r>
        <w:rPr>
          <w:rFonts w:ascii="Times New Roman" w:hAnsi="Times New Roman"/>
          <w:sz w:val="24"/>
          <w:szCs w:val="24"/>
          <w:lang w:val="ru-RU"/>
        </w:rPr>
        <w:t xml:space="preserve">должно </w:t>
      </w:r>
      <w:r w:rsidRPr="00DC115A">
        <w:rPr>
          <w:rFonts w:ascii="Times New Roman" w:hAnsi="Times New Roman"/>
          <w:sz w:val="24"/>
          <w:szCs w:val="24"/>
        </w:rPr>
        <w:t>отвечат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DC115A">
        <w:rPr>
          <w:rFonts w:ascii="Times New Roman" w:hAnsi="Times New Roman"/>
          <w:sz w:val="24"/>
          <w:szCs w:val="24"/>
        </w:rPr>
        <w:t xml:space="preserve"> строительным нормам и правилам общественных сооружений класса «А».</w:t>
      </w:r>
    </w:p>
    <w:p w:rsidR="00515DAE" w:rsidRPr="00DC115A" w:rsidRDefault="00515DAE" w:rsidP="00515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помещения должны наход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C11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DC115A">
        <w:rPr>
          <w:rFonts w:ascii="Times New Roman" w:hAnsi="Times New Roman"/>
          <w:sz w:val="24"/>
          <w:szCs w:val="24"/>
        </w:rPr>
        <w:t>ся в одном отдельно стоящем здании, размещенные на одном, либо двух этажах, не выше третьего этажа.</w:t>
      </w:r>
    </w:p>
    <w:p w:rsidR="00515DAE" w:rsidRPr="00DC115A" w:rsidRDefault="00515DAE" w:rsidP="00515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115A">
        <w:rPr>
          <w:rFonts w:ascii="Times New Roman" w:hAnsi="Times New Roman"/>
          <w:sz w:val="24"/>
          <w:szCs w:val="24"/>
        </w:rPr>
        <w:t xml:space="preserve">В здании </w:t>
      </w:r>
      <w:r>
        <w:rPr>
          <w:rFonts w:ascii="Times New Roman" w:hAnsi="Times New Roman"/>
          <w:sz w:val="24"/>
          <w:szCs w:val="24"/>
          <w:lang w:val="ru-RU"/>
        </w:rPr>
        <w:t xml:space="preserve">должен быть </w:t>
      </w:r>
      <w:r>
        <w:rPr>
          <w:rFonts w:ascii="Times New Roman" w:hAnsi="Times New Roman"/>
          <w:sz w:val="24"/>
          <w:szCs w:val="24"/>
        </w:rPr>
        <w:t>пункт общественного питания.</w:t>
      </w:r>
    </w:p>
    <w:p w:rsidR="00515DAE" w:rsidRPr="00DC115A" w:rsidRDefault="00515DAE" w:rsidP="00515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115A">
        <w:rPr>
          <w:rFonts w:ascii="Times New Roman" w:hAnsi="Times New Roman"/>
          <w:sz w:val="24"/>
          <w:szCs w:val="24"/>
        </w:rPr>
        <w:t xml:space="preserve">Здание и помещения </w:t>
      </w:r>
      <w:r>
        <w:rPr>
          <w:rFonts w:ascii="Times New Roman" w:hAnsi="Times New Roman"/>
          <w:sz w:val="24"/>
          <w:szCs w:val="24"/>
          <w:lang w:val="ru-RU"/>
        </w:rPr>
        <w:t xml:space="preserve">должны </w:t>
      </w:r>
      <w:r>
        <w:rPr>
          <w:rFonts w:ascii="Times New Roman" w:hAnsi="Times New Roman"/>
          <w:sz w:val="24"/>
          <w:szCs w:val="24"/>
        </w:rPr>
        <w:t>охраня</w:t>
      </w:r>
      <w:r w:rsidRPr="00DC11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DC115A">
        <w:rPr>
          <w:rFonts w:ascii="Times New Roman" w:hAnsi="Times New Roman"/>
          <w:sz w:val="24"/>
          <w:szCs w:val="24"/>
        </w:rPr>
        <w:t>ся профессиональной охраной</w:t>
      </w:r>
      <w:r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DC115A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DC115A">
        <w:rPr>
          <w:rFonts w:ascii="Times New Roman" w:hAnsi="Times New Roman"/>
          <w:sz w:val="24"/>
          <w:szCs w:val="24"/>
        </w:rPr>
        <w:t xml:space="preserve"> видеонаблюдения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DC115A">
        <w:rPr>
          <w:rFonts w:ascii="Times New Roman" w:hAnsi="Times New Roman"/>
          <w:sz w:val="24"/>
          <w:szCs w:val="24"/>
        </w:rPr>
        <w:t xml:space="preserve"> карточн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DC115A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DC115A">
        <w:rPr>
          <w:rFonts w:ascii="Times New Roman" w:hAnsi="Times New Roman"/>
          <w:sz w:val="24"/>
          <w:szCs w:val="24"/>
        </w:rPr>
        <w:t xml:space="preserve"> допуска. </w:t>
      </w:r>
    </w:p>
    <w:p w:rsidR="00515DAE" w:rsidRPr="00DC115A" w:rsidRDefault="00515DAE" w:rsidP="00515DA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15DAE" w:rsidRPr="00DC115A" w:rsidRDefault="00515DAE" w:rsidP="00515DA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C115A">
        <w:rPr>
          <w:rFonts w:ascii="Times New Roman" w:hAnsi="Times New Roman"/>
          <w:sz w:val="24"/>
          <w:szCs w:val="24"/>
        </w:rPr>
        <w:t>Инженерные требования:</w:t>
      </w:r>
    </w:p>
    <w:p w:rsidR="00515DAE" w:rsidRPr="00DC115A" w:rsidRDefault="00515DAE" w:rsidP="00515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115A">
        <w:rPr>
          <w:rFonts w:ascii="Times New Roman" w:hAnsi="Times New Roman"/>
          <w:sz w:val="24"/>
          <w:szCs w:val="24"/>
        </w:rPr>
        <w:t>Система отопления</w:t>
      </w:r>
      <w:r>
        <w:rPr>
          <w:rFonts w:ascii="Times New Roman" w:hAnsi="Times New Roman"/>
          <w:sz w:val="24"/>
          <w:szCs w:val="24"/>
          <w:lang w:val="ru-RU"/>
        </w:rPr>
        <w:t xml:space="preserve"> должна быть</w:t>
      </w:r>
      <w:r w:rsidRPr="00DC115A">
        <w:rPr>
          <w:rFonts w:ascii="Times New Roman" w:hAnsi="Times New Roman"/>
          <w:sz w:val="24"/>
          <w:szCs w:val="24"/>
        </w:rPr>
        <w:t xml:space="preserve"> подключена к городским сетям.</w:t>
      </w:r>
    </w:p>
    <w:p w:rsidR="00515DAE" w:rsidRPr="00DC115A" w:rsidRDefault="00515DAE" w:rsidP="00515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здании должна быть </w:t>
      </w:r>
      <w:r w:rsidRPr="00DC115A">
        <w:rPr>
          <w:rFonts w:ascii="Times New Roman" w:hAnsi="Times New Roman"/>
          <w:sz w:val="24"/>
          <w:szCs w:val="24"/>
        </w:rPr>
        <w:t xml:space="preserve">система центрального кондиционирования,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DC115A">
        <w:rPr>
          <w:rFonts w:ascii="Times New Roman" w:hAnsi="Times New Roman"/>
          <w:sz w:val="24"/>
          <w:szCs w:val="24"/>
        </w:rPr>
        <w:t xml:space="preserve"> установлен</w:t>
      </w:r>
      <w:r>
        <w:rPr>
          <w:rFonts w:ascii="Times New Roman" w:hAnsi="Times New Roman"/>
          <w:sz w:val="24"/>
          <w:szCs w:val="24"/>
          <w:lang w:val="ru-RU"/>
        </w:rPr>
        <w:t>ной</w:t>
      </w:r>
      <w:r w:rsidRPr="00DC1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DC115A">
        <w:rPr>
          <w:rFonts w:ascii="Times New Roman" w:hAnsi="Times New Roman"/>
          <w:sz w:val="24"/>
          <w:szCs w:val="24"/>
        </w:rPr>
        <w:t>помещения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DC115A">
        <w:rPr>
          <w:rFonts w:ascii="Times New Roman" w:hAnsi="Times New Roman"/>
          <w:sz w:val="24"/>
          <w:szCs w:val="24"/>
        </w:rPr>
        <w:t xml:space="preserve"> фанкойл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овой</w:t>
      </w:r>
      <w:proofErr w:type="spellEnd"/>
      <w:r w:rsidRPr="00DC115A">
        <w:rPr>
          <w:rFonts w:ascii="Times New Roman" w:hAnsi="Times New Roman"/>
          <w:sz w:val="24"/>
          <w:szCs w:val="24"/>
        </w:rPr>
        <w:t xml:space="preserve"> системы зима-лето и систем</w:t>
      </w:r>
      <w:r w:rsidR="006714C5">
        <w:rPr>
          <w:rFonts w:ascii="Times New Roman" w:hAnsi="Times New Roman"/>
          <w:sz w:val="24"/>
          <w:szCs w:val="24"/>
          <w:lang w:val="ru-RU"/>
        </w:rPr>
        <w:t>ы</w:t>
      </w:r>
      <w:r w:rsidRPr="00DC115A">
        <w:rPr>
          <w:rFonts w:ascii="Times New Roman" w:hAnsi="Times New Roman"/>
          <w:sz w:val="24"/>
          <w:szCs w:val="24"/>
        </w:rPr>
        <w:t xml:space="preserve"> приточной вентиляции с охлаждением.</w:t>
      </w:r>
    </w:p>
    <w:p w:rsidR="00515DAE" w:rsidRPr="00DC115A" w:rsidRDefault="00515DAE" w:rsidP="00515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115A">
        <w:rPr>
          <w:rFonts w:ascii="Times New Roman" w:hAnsi="Times New Roman"/>
          <w:sz w:val="24"/>
          <w:szCs w:val="24"/>
        </w:rPr>
        <w:t>В наличии</w:t>
      </w:r>
      <w:r w:rsidR="006714C5">
        <w:rPr>
          <w:rFonts w:ascii="Times New Roman" w:hAnsi="Times New Roman"/>
          <w:sz w:val="24"/>
          <w:szCs w:val="24"/>
          <w:lang w:val="ru-RU"/>
        </w:rPr>
        <w:t xml:space="preserve"> должна быть</w:t>
      </w:r>
      <w:r w:rsidRPr="00DC115A">
        <w:rPr>
          <w:rFonts w:ascii="Times New Roman" w:hAnsi="Times New Roman"/>
          <w:sz w:val="24"/>
          <w:szCs w:val="24"/>
        </w:rPr>
        <w:t xml:space="preserve"> система приточно-вытяжной вентиляции с механическим побуждением</w:t>
      </w:r>
      <w:r w:rsidR="006714C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C115A">
        <w:rPr>
          <w:rFonts w:ascii="Times New Roman" w:hAnsi="Times New Roman"/>
          <w:sz w:val="24"/>
          <w:szCs w:val="24"/>
        </w:rPr>
        <w:t>вытяжная вентиляция в санузлах и других помещениях, система внутреннего хозяйственно-питьевого водопровода, канализация, санузлы в соответствии с установленными санитарными требованиями.</w:t>
      </w:r>
    </w:p>
    <w:p w:rsidR="00515DAE" w:rsidRPr="00DC115A" w:rsidRDefault="00515DAE" w:rsidP="00515D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115A">
        <w:rPr>
          <w:rFonts w:ascii="Times New Roman" w:hAnsi="Times New Roman"/>
          <w:sz w:val="24"/>
          <w:szCs w:val="24"/>
        </w:rPr>
        <w:t xml:space="preserve">По всему зданию </w:t>
      </w:r>
      <w:r w:rsidR="006714C5">
        <w:rPr>
          <w:rFonts w:ascii="Times New Roman" w:hAnsi="Times New Roman"/>
          <w:sz w:val="24"/>
          <w:szCs w:val="24"/>
          <w:lang w:val="ru-RU"/>
        </w:rPr>
        <w:t xml:space="preserve">должна быть установлена </w:t>
      </w:r>
      <w:r w:rsidRPr="00DC115A">
        <w:rPr>
          <w:rFonts w:ascii="Times New Roman" w:hAnsi="Times New Roman"/>
          <w:sz w:val="24"/>
          <w:szCs w:val="24"/>
        </w:rPr>
        <w:t>систем</w:t>
      </w:r>
      <w:r w:rsidR="006714C5">
        <w:rPr>
          <w:rFonts w:ascii="Times New Roman" w:hAnsi="Times New Roman"/>
          <w:sz w:val="24"/>
          <w:szCs w:val="24"/>
          <w:lang w:val="ru-RU"/>
        </w:rPr>
        <w:t>а</w:t>
      </w:r>
      <w:r w:rsidRPr="00DC115A">
        <w:rPr>
          <w:rFonts w:ascii="Times New Roman" w:hAnsi="Times New Roman"/>
          <w:sz w:val="24"/>
          <w:szCs w:val="24"/>
        </w:rPr>
        <w:t xml:space="preserve"> пожарной безопасности (дымовые датчики, тепловые датчики, система дымоудаления, пожарные краны и огнетушители).</w:t>
      </w:r>
    </w:p>
    <w:p w:rsidR="00515DAE" w:rsidRPr="00DC115A" w:rsidRDefault="006714C5" w:rsidP="006714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 здании должна быть</w:t>
      </w:r>
      <w:r w:rsidR="00515DAE" w:rsidRPr="00DC115A">
        <w:rPr>
          <w:rFonts w:ascii="Times New Roman" w:hAnsi="Times New Roman"/>
          <w:sz w:val="24"/>
          <w:szCs w:val="24"/>
        </w:rPr>
        <w:t xml:space="preserve"> телефонная линия с возможностью подключения</w:t>
      </w:r>
      <w:r>
        <w:rPr>
          <w:rFonts w:ascii="Times New Roman" w:hAnsi="Times New Roman"/>
          <w:sz w:val="24"/>
          <w:szCs w:val="24"/>
        </w:rPr>
        <w:t xml:space="preserve"> аналоговых телефонных номеров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515DAE" w:rsidRPr="00DC115A">
        <w:rPr>
          <w:rFonts w:ascii="Times New Roman" w:hAnsi="Times New Roman"/>
          <w:sz w:val="24"/>
          <w:szCs w:val="24"/>
        </w:rPr>
        <w:t>высокоскоростной доступ к сети Интернет.</w:t>
      </w:r>
    </w:p>
    <w:p w:rsidR="00515DAE" w:rsidRPr="00DC115A" w:rsidRDefault="006714C5" w:rsidP="006714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Должен быть</w:t>
      </w:r>
      <w:r w:rsidR="00515DAE" w:rsidRPr="00DC115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15DAE" w:rsidRPr="00DC115A">
        <w:rPr>
          <w:rFonts w:ascii="Times New Roman" w:hAnsi="Times New Roman"/>
          <w:sz w:val="24"/>
          <w:szCs w:val="24"/>
        </w:rPr>
        <w:t>современны</w:t>
      </w:r>
      <w:r w:rsidR="00515DAE">
        <w:rPr>
          <w:rFonts w:ascii="Times New Roman" w:hAnsi="Times New Roman"/>
          <w:sz w:val="24"/>
          <w:szCs w:val="24"/>
        </w:rPr>
        <w:t>й</w:t>
      </w:r>
      <w:r w:rsidR="00515DAE" w:rsidRPr="00DC115A">
        <w:rPr>
          <w:rFonts w:ascii="Times New Roman" w:hAnsi="Times New Roman"/>
          <w:sz w:val="24"/>
          <w:szCs w:val="24"/>
        </w:rPr>
        <w:t xml:space="preserve"> бесшумны</w:t>
      </w:r>
      <w:r w:rsidR="00381759">
        <w:rPr>
          <w:rFonts w:ascii="Times New Roman" w:hAnsi="Times New Roman"/>
          <w:sz w:val="24"/>
          <w:szCs w:val="24"/>
          <w:lang w:val="ru-RU"/>
        </w:rPr>
        <w:t>й</w:t>
      </w:r>
      <w:r w:rsidR="00515DAE" w:rsidRPr="00DC115A">
        <w:rPr>
          <w:rFonts w:ascii="Times New Roman" w:hAnsi="Times New Roman"/>
          <w:sz w:val="24"/>
          <w:szCs w:val="24"/>
        </w:rPr>
        <w:t xml:space="preserve"> высококачественны</w:t>
      </w:r>
      <w:r w:rsidR="00381759">
        <w:rPr>
          <w:rFonts w:ascii="Times New Roman" w:hAnsi="Times New Roman"/>
          <w:sz w:val="24"/>
          <w:szCs w:val="24"/>
          <w:lang w:val="ru-RU"/>
        </w:rPr>
        <w:t>й</w:t>
      </w:r>
      <w:r w:rsidR="00515DAE" w:rsidRPr="00DC115A">
        <w:rPr>
          <w:rFonts w:ascii="Times New Roman" w:hAnsi="Times New Roman"/>
          <w:sz w:val="24"/>
          <w:szCs w:val="24"/>
        </w:rPr>
        <w:t xml:space="preserve"> скоростн</w:t>
      </w:r>
      <w:r w:rsidR="00381759">
        <w:rPr>
          <w:rFonts w:ascii="Times New Roman" w:hAnsi="Times New Roman"/>
          <w:sz w:val="24"/>
          <w:szCs w:val="24"/>
          <w:lang w:val="ru-RU"/>
        </w:rPr>
        <w:t>ой</w:t>
      </w:r>
      <w:r w:rsidR="00515DAE" w:rsidRPr="00DC115A">
        <w:rPr>
          <w:rFonts w:ascii="Times New Roman" w:hAnsi="Times New Roman"/>
          <w:sz w:val="24"/>
          <w:szCs w:val="24"/>
        </w:rPr>
        <w:t xml:space="preserve"> лифт.</w:t>
      </w:r>
    </w:p>
    <w:p w:rsidR="00515DAE" w:rsidRPr="006714C5" w:rsidRDefault="00515DAE" w:rsidP="006714C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C5">
        <w:rPr>
          <w:rFonts w:ascii="Times New Roman" w:hAnsi="Times New Roman" w:cs="Times New Roman"/>
          <w:color w:val="000000"/>
          <w:sz w:val="24"/>
          <w:szCs w:val="24"/>
        </w:rPr>
        <w:t xml:space="preserve">21. Арендная плата </w:t>
      </w:r>
      <w:r w:rsidR="006714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должна включать </w:t>
      </w:r>
      <w:r w:rsidRPr="006714C5">
        <w:rPr>
          <w:rFonts w:ascii="Times New Roman" w:hAnsi="Times New Roman" w:cs="Times New Roman"/>
          <w:color w:val="000000"/>
          <w:sz w:val="24"/>
          <w:szCs w:val="24"/>
        </w:rPr>
        <w:t xml:space="preserve">в себя оплату коммунальных услуг: отопление, водоснабжение, электроэнергия и эксплуатационные расходы. </w:t>
      </w:r>
    </w:p>
    <w:p w:rsidR="00515DAE" w:rsidRPr="006714C5" w:rsidRDefault="00515DAE" w:rsidP="006714C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C5">
        <w:rPr>
          <w:rFonts w:ascii="Times New Roman" w:hAnsi="Times New Roman" w:cs="Times New Roman"/>
          <w:color w:val="000000"/>
          <w:sz w:val="24"/>
          <w:szCs w:val="24"/>
        </w:rPr>
        <w:t>22.</w:t>
      </w:r>
      <w:r w:rsidR="006714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14C5">
        <w:rPr>
          <w:rFonts w:ascii="Times New Roman" w:hAnsi="Times New Roman" w:cs="Times New Roman"/>
          <w:color w:val="000000"/>
          <w:sz w:val="24"/>
          <w:szCs w:val="24"/>
        </w:rPr>
        <w:t>Оплата услуг телекоммуникаций оплачиваются Заказчиком самостоятельно на основании договоров, заключенных Заказчиком с поставщиками данных услуг.</w:t>
      </w:r>
    </w:p>
    <w:p w:rsidR="00515DAE" w:rsidRPr="006714C5" w:rsidRDefault="00515DAE" w:rsidP="006714C5">
      <w:pPr>
        <w:spacing w:after="0"/>
        <w:rPr>
          <w:rFonts w:ascii="Times New Roman" w:hAnsi="Times New Roman" w:cs="Times New Roman"/>
        </w:rPr>
      </w:pPr>
    </w:p>
    <w:sectPr w:rsidR="00515DAE" w:rsidRPr="0067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6720"/>
    <w:multiLevelType w:val="hybridMultilevel"/>
    <w:tmpl w:val="DA882EB4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25EB"/>
    <w:multiLevelType w:val="hybridMultilevel"/>
    <w:tmpl w:val="DA882EB4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AA"/>
    <w:rsid w:val="001817AA"/>
    <w:rsid w:val="00381759"/>
    <w:rsid w:val="003B3B32"/>
    <w:rsid w:val="00515DAE"/>
    <w:rsid w:val="006714C5"/>
    <w:rsid w:val="00C4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AA"/>
    <w:rPr>
      <w:rFonts w:eastAsiaTheme="minorEastAsia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17AA"/>
    <w:pPr>
      <w:spacing w:after="0" w:line="240" w:lineRule="auto"/>
    </w:pPr>
    <w:rPr>
      <w:rFonts w:ascii="Calibri" w:eastAsia="Calibri" w:hAnsi="Calibri" w:cs="Times New Roman"/>
      <w:lang w:val="kk-KZ"/>
    </w:rPr>
  </w:style>
  <w:style w:type="character" w:customStyle="1" w:styleId="a4">
    <w:name w:val="Без интервала Знак"/>
    <w:link w:val="a3"/>
    <w:uiPriority w:val="1"/>
    <w:rsid w:val="001817AA"/>
    <w:rPr>
      <w:rFonts w:ascii="Calibri" w:eastAsia="Calibri" w:hAnsi="Calibri" w:cs="Times New Roman"/>
      <w:lang w:val="kk-KZ"/>
    </w:rPr>
  </w:style>
  <w:style w:type="paragraph" w:styleId="a5">
    <w:name w:val="Title"/>
    <w:basedOn w:val="a"/>
    <w:link w:val="a6"/>
    <w:qFormat/>
    <w:rsid w:val="00515D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6">
    <w:name w:val="Название Знак"/>
    <w:basedOn w:val="a0"/>
    <w:link w:val="a5"/>
    <w:rsid w:val="00515DAE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AA"/>
    <w:rPr>
      <w:rFonts w:eastAsiaTheme="minorEastAsia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17AA"/>
    <w:pPr>
      <w:spacing w:after="0" w:line="240" w:lineRule="auto"/>
    </w:pPr>
    <w:rPr>
      <w:rFonts w:ascii="Calibri" w:eastAsia="Calibri" w:hAnsi="Calibri" w:cs="Times New Roman"/>
      <w:lang w:val="kk-KZ"/>
    </w:rPr>
  </w:style>
  <w:style w:type="character" w:customStyle="1" w:styleId="a4">
    <w:name w:val="Без интервала Знак"/>
    <w:link w:val="a3"/>
    <w:uiPriority w:val="1"/>
    <w:rsid w:val="001817AA"/>
    <w:rPr>
      <w:rFonts w:ascii="Calibri" w:eastAsia="Calibri" w:hAnsi="Calibri" w:cs="Times New Roman"/>
      <w:lang w:val="kk-KZ"/>
    </w:rPr>
  </w:style>
  <w:style w:type="paragraph" w:styleId="a5">
    <w:name w:val="Title"/>
    <w:basedOn w:val="a"/>
    <w:link w:val="a6"/>
    <w:qFormat/>
    <w:rsid w:val="00515D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6">
    <w:name w:val="Название Знак"/>
    <w:basedOn w:val="a0"/>
    <w:link w:val="a5"/>
    <w:rsid w:val="00515DAE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Erzhan</dc:creator>
  <cp:lastModifiedBy>Турабаева</cp:lastModifiedBy>
  <cp:revision>2</cp:revision>
  <dcterms:created xsi:type="dcterms:W3CDTF">2015-03-09T12:51:00Z</dcterms:created>
  <dcterms:modified xsi:type="dcterms:W3CDTF">2015-03-19T11:59:00Z</dcterms:modified>
</cp:coreProperties>
</file>